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83" w:rsidRDefault="006B6E83" w:rsidP="006B6E83">
      <w:pPr>
        <w:widowControl w:val="0"/>
        <w:suppressAutoHyphens w:val="0"/>
        <w:spacing w:line="240" w:lineRule="exact"/>
        <w:jc w:val="right"/>
        <w:rPr>
          <w:rFonts w:eastAsia="Courier New"/>
          <w:sz w:val="26"/>
          <w:szCs w:val="26"/>
          <w:lang w:eastAsia="ru-RU"/>
        </w:rPr>
      </w:pPr>
      <w:r>
        <w:rPr>
          <w:rFonts w:eastAsia="Courier New"/>
          <w:sz w:val="26"/>
          <w:szCs w:val="26"/>
          <w:lang w:eastAsia="ru-RU"/>
        </w:rPr>
        <w:t>Пр</w:t>
      </w:r>
      <w:bookmarkStart w:id="0" w:name="_GoBack"/>
      <w:bookmarkEnd w:id="0"/>
      <w:r>
        <w:rPr>
          <w:rFonts w:eastAsia="Courier New"/>
          <w:sz w:val="26"/>
          <w:szCs w:val="26"/>
          <w:lang w:eastAsia="ru-RU"/>
        </w:rPr>
        <w:t>иложение №1</w:t>
      </w:r>
    </w:p>
    <w:p w:rsidR="006B6E83" w:rsidRDefault="006B6E83" w:rsidP="006B6E83">
      <w:pPr>
        <w:widowControl w:val="0"/>
        <w:suppressAutoHyphens w:val="0"/>
        <w:spacing w:line="240" w:lineRule="exact"/>
        <w:jc w:val="right"/>
        <w:rPr>
          <w:rFonts w:ascii="Courier New" w:eastAsia="Courier New" w:hAnsi="Courier New" w:cs="Courier New"/>
          <w:sz w:val="19"/>
          <w:szCs w:val="19"/>
          <w:lang w:eastAsia="ru-RU"/>
        </w:rPr>
      </w:pPr>
      <w:r>
        <w:rPr>
          <w:rFonts w:eastAsia="Courier New"/>
          <w:sz w:val="26"/>
          <w:szCs w:val="26"/>
          <w:lang w:eastAsia="ru-RU"/>
        </w:rPr>
        <w:t>К приказу № 15-о от 19 февраля 2024 г.</w:t>
      </w:r>
    </w:p>
    <w:p w:rsidR="006B6E83" w:rsidRDefault="006B6E83" w:rsidP="006B6E83">
      <w:pPr>
        <w:widowControl w:val="0"/>
        <w:suppressAutoHyphens w:val="0"/>
        <w:spacing w:before="100" w:after="100" w:line="240" w:lineRule="exact"/>
        <w:rPr>
          <w:rFonts w:ascii="Courier New" w:eastAsia="Courier New" w:hAnsi="Courier New" w:cs="Courier New"/>
          <w:sz w:val="19"/>
          <w:szCs w:val="19"/>
          <w:lang w:eastAsia="ru-RU"/>
        </w:rPr>
      </w:pPr>
    </w:p>
    <w:p w:rsidR="006B6E83" w:rsidRDefault="006B6E83" w:rsidP="006B6E83">
      <w:pPr>
        <w:widowControl w:val="0"/>
        <w:suppressAutoHyphens w:val="0"/>
        <w:spacing w:after="32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</w:t>
      </w:r>
      <w:r>
        <w:rPr>
          <w:b/>
          <w:bCs/>
          <w:sz w:val="28"/>
          <w:szCs w:val="28"/>
          <w:lang w:eastAsia="ru-RU"/>
        </w:rPr>
        <w:br/>
        <w:t>проведения оценки коррупционных рисков</w:t>
      </w:r>
      <w:r>
        <w:rPr>
          <w:b/>
          <w:bCs/>
          <w:sz w:val="28"/>
          <w:szCs w:val="28"/>
          <w:lang w:eastAsia="ru-RU"/>
        </w:rPr>
        <w:br/>
        <w:t xml:space="preserve">в ГБУ РО «Ростовская </w:t>
      </w:r>
      <w:proofErr w:type="spellStart"/>
      <w:r>
        <w:rPr>
          <w:b/>
          <w:bCs/>
          <w:sz w:val="28"/>
          <w:szCs w:val="28"/>
          <w:lang w:eastAsia="ru-RU"/>
        </w:rPr>
        <w:t>горСББЖ</w:t>
      </w:r>
      <w:proofErr w:type="spellEnd"/>
      <w:r>
        <w:rPr>
          <w:b/>
          <w:bCs/>
          <w:sz w:val="28"/>
          <w:szCs w:val="28"/>
          <w:lang w:eastAsia="ru-RU"/>
        </w:rPr>
        <w:t>»</w:t>
      </w:r>
    </w:p>
    <w:p w:rsidR="006B6E83" w:rsidRDefault="006B6E83" w:rsidP="006B6E83">
      <w:pPr>
        <w:widowControl w:val="0"/>
        <w:tabs>
          <w:tab w:val="left" w:pos="1406"/>
        </w:tabs>
        <w:suppressAutoHyphens w:val="0"/>
        <w:spacing w:after="120"/>
        <w:ind w:left="5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Общие положения.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 Оценка коррупционных рисков является важным элементом антикоррупционной политики ГБУ РО «Ростовская </w:t>
      </w:r>
      <w:proofErr w:type="spellStart"/>
      <w:r>
        <w:rPr>
          <w:sz w:val="28"/>
          <w:szCs w:val="28"/>
          <w:lang w:eastAsia="ru-RU"/>
        </w:rPr>
        <w:t>горСББЖ</w:t>
      </w:r>
      <w:proofErr w:type="spellEnd"/>
      <w:r>
        <w:rPr>
          <w:sz w:val="28"/>
          <w:szCs w:val="28"/>
          <w:lang w:eastAsia="ru-RU"/>
        </w:rPr>
        <w:t>»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</w:p>
    <w:p w:rsidR="006B6E83" w:rsidRDefault="006B6E83" w:rsidP="006B6E83">
      <w:pPr>
        <w:widowControl w:val="0"/>
        <w:suppressAutoHyphens w:val="0"/>
        <w:spacing w:after="120"/>
        <w:ind w:firstLine="5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Порядок оценки коррупционных рисков.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Оценка коррупционных рисков проводится на регулярной основе, ежегодно, в 1 квартале календарного года по форме согласно приложению.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 В деятельности учреждения определяются те мероприятия, при реализации которых наиболее вероятно возникновение коррупционных правонарушений;</w:t>
      </w:r>
    </w:p>
    <w:p w:rsidR="006B6E83" w:rsidRDefault="006B6E83" w:rsidP="006B6E83">
      <w:pPr>
        <w:widowControl w:val="0"/>
        <w:tabs>
          <w:tab w:val="left" w:pos="1276"/>
        </w:tabs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2.2.1. Для каждого мероприятия составляется описание возможных коррупционных правонарушений, включающие:</w:t>
      </w:r>
    </w:p>
    <w:p w:rsidR="006B6E83" w:rsidRDefault="006B6E83" w:rsidP="006B6E8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характеристику выгоды или преимущества, которые могут быть получены учреждением или его отдельными работниками при совершении «коррупционного правонарушения»;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должности в учреждении, которые являются «ключевыми» для совершения коррупционного правонарушения;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участие</w:t>
      </w:r>
      <w:proofErr w:type="gramEnd"/>
      <w:r>
        <w:rPr>
          <w:sz w:val="28"/>
          <w:szCs w:val="28"/>
          <w:lang w:eastAsia="ru-RU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вероятные формы осуществления коррупционных платежей.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 На основании проведенного анализа подготавливается «карта коррупционных рисков ГБУ РО «Ростовская </w:t>
      </w:r>
      <w:proofErr w:type="spellStart"/>
      <w:r>
        <w:rPr>
          <w:sz w:val="28"/>
          <w:szCs w:val="28"/>
          <w:lang w:eastAsia="ru-RU"/>
        </w:rPr>
        <w:t>горСББЖ</w:t>
      </w:r>
      <w:proofErr w:type="spellEnd"/>
      <w:r>
        <w:rPr>
          <w:sz w:val="28"/>
          <w:szCs w:val="28"/>
          <w:lang w:eastAsia="ru-RU"/>
        </w:rPr>
        <w:t>» - сводное описание «критических точек» и возможных коррупционных правонарушений (Приложение к настоящему Порядку).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 Разрабатывается комплекс мер по устранению или минимизации коррупционных рисков.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</w:p>
    <w:p w:rsidR="006B6E83" w:rsidRDefault="006B6E83" w:rsidP="006B6E83">
      <w:pPr>
        <w:widowControl w:val="0"/>
        <w:suppressAutoHyphens w:val="0"/>
        <w:spacing w:after="120"/>
        <w:ind w:firstLine="5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Карта коррупционных рисков.</w:t>
      </w:r>
    </w:p>
    <w:p w:rsidR="006B6E83" w:rsidRDefault="006B6E83" w:rsidP="006B6E83">
      <w:pPr>
        <w:widowControl w:val="0"/>
        <w:suppressAutoHyphens w:val="0"/>
        <w:spacing w:after="16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 В Карте коррупционных рисков (далее - Карта) определяются зоны </w:t>
      </w:r>
      <w:r>
        <w:rPr>
          <w:sz w:val="28"/>
          <w:szCs w:val="28"/>
          <w:lang w:eastAsia="ru-RU"/>
        </w:rPr>
        <w:lastRenderedPageBreak/>
        <w:t>повышенного коррупционного риска (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6B6E83" w:rsidRDefault="006B6E83" w:rsidP="006B6E8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 В Карте указывается перечень должностей, связанных с определенной зоной повышенного коррупционного риска (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-опасными полномочиями).</w:t>
      </w:r>
    </w:p>
    <w:p w:rsidR="006B6E83" w:rsidRDefault="006B6E83" w:rsidP="006B6E8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 В Карте указываются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6B6E83" w:rsidRDefault="006B6E83" w:rsidP="006B6E8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 По каждой зоне повышенного коррупционного риска (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 xml:space="preserve">-опасных полномочий) предлагаются меры по устранению или минимизации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-опасных функций.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 Оценку коррупционных рисков и подготовку Карты осуществляют лица, ответственные за работу по профилактике коррупционных и иных правонарушений (далее – ответственные лица).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</w:p>
    <w:p w:rsidR="006B6E83" w:rsidRDefault="006B6E83" w:rsidP="006B6E83">
      <w:pPr>
        <w:widowControl w:val="0"/>
        <w:suppressAutoHyphens w:val="0"/>
        <w:spacing w:after="120"/>
        <w:ind w:firstLine="5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 Перечень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-опасных функций и перечень должностей учреждения с высоким риском коррупционных проявлений.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 По результатам оценки коррупционных рисков ответственными лицами формируется перечень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-опасных функций и перечень должностей учреждения с высоким риском коррупционных проявлений.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 Ответственные лица вносят предложение об одобрении перечня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 xml:space="preserve">-опасных функций и перечня должностей учреждения с высоким риском коррупционных проявлений на рассмотрение комиссии по соблюдению требований к служебному поведению работников ГБУ РО «Ростовская </w:t>
      </w:r>
      <w:proofErr w:type="spellStart"/>
      <w:r>
        <w:rPr>
          <w:sz w:val="28"/>
          <w:szCs w:val="28"/>
          <w:lang w:eastAsia="ru-RU"/>
        </w:rPr>
        <w:t>горСББЖ</w:t>
      </w:r>
      <w:proofErr w:type="spellEnd"/>
      <w:r>
        <w:rPr>
          <w:sz w:val="28"/>
          <w:szCs w:val="28"/>
          <w:lang w:eastAsia="ru-RU"/>
        </w:rPr>
        <w:t xml:space="preserve">» и урегулированию конфликта интересов (далее – Комиссия). 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 Одобренные Комиссией перечень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 xml:space="preserve">-опасных функций и перечень должностей с высоким риском коррупционных проявлений утверждается руководителем учреждения. </w:t>
      </w:r>
    </w:p>
    <w:p w:rsidR="006B6E83" w:rsidRDefault="006B6E83" w:rsidP="006B6E83">
      <w:pPr>
        <w:widowControl w:val="0"/>
        <w:suppressAutoHyphens w:val="0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 В случае отсутствия оснований для внесения изменений в перечень </w:t>
      </w:r>
      <w:proofErr w:type="spellStart"/>
      <w:r>
        <w:rPr>
          <w:sz w:val="28"/>
          <w:szCs w:val="28"/>
          <w:lang w:eastAsia="ru-RU"/>
        </w:rPr>
        <w:t>коррупционно</w:t>
      </w:r>
      <w:proofErr w:type="spellEnd"/>
      <w:r>
        <w:rPr>
          <w:sz w:val="28"/>
          <w:szCs w:val="28"/>
          <w:lang w:eastAsia="ru-RU"/>
        </w:rPr>
        <w:t>-опасных функций и перечень должностей учреждения с высоким риском коррупционных проявлений указанные перечни одобряются Комиссией без изменений.</w:t>
      </w:r>
    </w:p>
    <w:p w:rsidR="006B6E83" w:rsidRDefault="006B6E83" w:rsidP="006B6E8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273C7" w:rsidRDefault="004273C7"/>
    <w:sectPr w:rsidR="004273C7" w:rsidSect="006B6E83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E"/>
    <w:rsid w:val="004273C7"/>
    <w:rsid w:val="006B6E83"/>
    <w:rsid w:val="00E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JU1</dc:creator>
  <cp:keywords/>
  <dc:description/>
  <cp:lastModifiedBy>JU1</cp:lastModifiedBy>
  <cp:revision>2</cp:revision>
  <dcterms:created xsi:type="dcterms:W3CDTF">2024-04-17T08:02:00Z</dcterms:created>
  <dcterms:modified xsi:type="dcterms:W3CDTF">2024-04-17T08:04:00Z</dcterms:modified>
</cp:coreProperties>
</file>