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F6" w:rsidRPr="003C56F6" w:rsidRDefault="003C56F6" w:rsidP="003C56F6">
      <w:bookmarkStart w:id="0" w:name="_GoBack"/>
      <w:bookmarkEnd w:id="0"/>
    </w:p>
    <w:p w:rsidR="003C56F6" w:rsidRPr="003C56F6" w:rsidRDefault="001570DA" w:rsidP="001570DA">
      <w:pPr>
        <w:ind w:firstLine="708"/>
        <w:jc w:val="both"/>
        <w:rPr>
          <w:b/>
          <w:sz w:val="28"/>
          <w:szCs w:val="28"/>
        </w:rPr>
      </w:pPr>
      <w:r w:rsidRPr="001570DA">
        <w:rPr>
          <w:b/>
          <w:sz w:val="28"/>
          <w:szCs w:val="28"/>
        </w:rPr>
        <w:t xml:space="preserve">Лекция </w:t>
      </w:r>
      <w:r w:rsidR="003C56F6" w:rsidRPr="003C56F6">
        <w:rPr>
          <w:b/>
          <w:sz w:val="28"/>
          <w:szCs w:val="28"/>
        </w:rPr>
        <w:t>на тему:</w:t>
      </w:r>
      <w:r w:rsidRPr="001570DA">
        <w:rPr>
          <w:b/>
          <w:sz w:val="28"/>
          <w:szCs w:val="28"/>
        </w:rPr>
        <w:t xml:space="preserve"> </w:t>
      </w:r>
      <w:r w:rsidR="003C56F6" w:rsidRPr="003C56F6">
        <w:rPr>
          <w:b/>
          <w:sz w:val="28"/>
          <w:szCs w:val="28"/>
        </w:rPr>
        <w:t>«Коррупция (понятие, ответственность,</w:t>
      </w:r>
      <w:r>
        <w:rPr>
          <w:b/>
          <w:sz w:val="28"/>
          <w:szCs w:val="28"/>
        </w:rPr>
        <w:t xml:space="preserve"> </w:t>
      </w:r>
      <w:r w:rsidR="003C56F6" w:rsidRPr="003C56F6">
        <w:rPr>
          <w:b/>
          <w:sz w:val="28"/>
          <w:szCs w:val="28"/>
        </w:rPr>
        <w:t>противодействие коррупции)»</w:t>
      </w:r>
    </w:p>
    <w:p w:rsidR="001570DA" w:rsidRDefault="001570DA" w:rsidP="003C56F6">
      <w:pPr>
        <w:jc w:val="both"/>
        <w:rPr>
          <w:b/>
          <w:sz w:val="28"/>
          <w:szCs w:val="28"/>
        </w:rPr>
      </w:pPr>
    </w:p>
    <w:p w:rsidR="003C56F6" w:rsidRPr="003C56F6" w:rsidRDefault="003C56F6" w:rsidP="003C56F6">
      <w:pPr>
        <w:jc w:val="both"/>
        <w:rPr>
          <w:b/>
          <w:sz w:val="28"/>
          <w:szCs w:val="28"/>
        </w:rPr>
      </w:pPr>
      <w:r w:rsidRPr="003C56F6">
        <w:rPr>
          <w:b/>
          <w:sz w:val="28"/>
          <w:szCs w:val="28"/>
        </w:rPr>
        <w:t>Понятие коррупции.</w:t>
      </w:r>
    </w:p>
    <w:p w:rsidR="001570DA" w:rsidRDefault="001570DA" w:rsidP="003C56F6">
      <w:pPr>
        <w:jc w:val="both"/>
        <w:rPr>
          <w:sz w:val="28"/>
          <w:szCs w:val="28"/>
        </w:rPr>
      </w:pP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>На сегодняшний день существует четкое определение понятия «коррупция», установленное законом. Определение понятия «коррупция» приведено в Федеральном законе от 25.12.2008 № 273-ФЗ «О противодействии коррупции».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 xml:space="preserve">Коррупцией считается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</w:t>
      </w:r>
      <w:proofErr w:type="gramStart"/>
      <w:r w:rsidRPr="003C56F6">
        <w:rPr>
          <w:sz w:val="28"/>
          <w:szCs w:val="28"/>
        </w:rPr>
        <w:t>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  <w:proofErr w:type="gramEnd"/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 xml:space="preserve"> </w:t>
      </w:r>
    </w:p>
    <w:p w:rsidR="003C56F6" w:rsidRPr="003C56F6" w:rsidRDefault="003C56F6" w:rsidP="003C56F6">
      <w:pPr>
        <w:jc w:val="both"/>
        <w:rPr>
          <w:b/>
          <w:sz w:val="28"/>
          <w:szCs w:val="28"/>
        </w:rPr>
      </w:pPr>
      <w:r w:rsidRPr="003C56F6">
        <w:rPr>
          <w:b/>
          <w:sz w:val="28"/>
          <w:szCs w:val="28"/>
        </w:rPr>
        <w:t>Формы  коррупции.</w:t>
      </w:r>
    </w:p>
    <w:p w:rsidR="001570DA" w:rsidRDefault="001570DA" w:rsidP="003C56F6">
      <w:pPr>
        <w:jc w:val="both"/>
        <w:rPr>
          <w:sz w:val="28"/>
          <w:szCs w:val="28"/>
        </w:rPr>
      </w:pP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>Как социальное явление коррупция достаточно многолика и многогранна. Коррупция проявляется в совершении: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 xml:space="preserve">-дисциплинарных правонарушений, т.е. </w:t>
      </w:r>
      <w:proofErr w:type="gramStart"/>
      <w:r w:rsidRPr="003C56F6">
        <w:rPr>
          <w:sz w:val="28"/>
          <w:szCs w:val="28"/>
        </w:rPr>
        <w:t>использовании</w:t>
      </w:r>
      <w:proofErr w:type="gramEnd"/>
      <w:r w:rsidRPr="003C56F6">
        <w:rPr>
          <w:sz w:val="28"/>
          <w:szCs w:val="28"/>
        </w:rPr>
        <w:t xml:space="preserve"> своего статуса для получения некоторых преимуществ, за которое предусмотрено дисциплинарное взыскание;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>Более подробно рассмотрим уголовно-наказуемые коррупционные деяния.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К коррупционным деяниям относятся следующие преступления: -злоупотребление должностными полномочиями (статья 285 Уголовного кодекса Российской Федерации),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-превышение должностных полномочий (статья 286 УК РФ);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-получение взятки (статья 290 УК РФ)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-дача взятки (статья 291 УК РФ);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-злоупотребление полномочиями (статья 201 УК РФ);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-коммерческий подкуп (статья 204 УК РФ), а также иные деяния, попадающие под понятие "коррупция", указанное выше.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lastRenderedPageBreak/>
        <w:t>Основным коррупционным деянием является взятка. Взятка - это не только деньги, но и другие материальные и нематериальные ценности. Услуги, льготы, социальные выгоды - так называемый "блат", - полученные за осуществление или неосуществление должностным лицом своих полномочий, также относятся к взяткам.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 xml:space="preserve">Взяткой признается передача и получение материальных </w:t>
      </w:r>
      <w:proofErr w:type="gramStart"/>
      <w:r w:rsidRPr="003C56F6">
        <w:rPr>
          <w:sz w:val="28"/>
          <w:szCs w:val="28"/>
        </w:rPr>
        <w:t>ценностей</w:t>
      </w:r>
      <w:proofErr w:type="gramEnd"/>
      <w:r w:rsidRPr="003C56F6">
        <w:rPr>
          <w:sz w:val="28"/>
          <w:szCs w:val="28"/>
        </w:rPr>
        <w:t xml:space="preserve"> как за общее покровительство, так и за попустительство по службе. 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 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недобросовестное реагирование на его неправомерные действия.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>Злоупотребление полномочиями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Злоупотребление - это использование коррупционером своего служебного положения вопреки интересам службы (организации) либо явно выходящие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Должностное лицо или лицо, выполняющее управленческие функции в коммерческой или иной организации, в таких случаях действует в пределах своих полномочий по формальным основаниям либо выходит за пределы имеющихся у него полномочий. Это часто происходит вопреки интересам службы и организации.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>Коммерческий подкуп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Схожим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"коррупция".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организации.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proofErr w:type="gramStart"/>
      <w:r w:rsidRPr="003C56F6">
        <w:rPr>
          <w:sz w:val="28"/>
          <w:szCs w:val="28"/>
        </w:rPr>
        <w:t>Также, как</w:t>
      </w:r>
      <w:proofErr w:type="gramEnd"/>
      <w:r w:rsidRPr="003C56F6">
        <w:rPr>
          <w:sz w:val="28"/>
          <w:szCs w:val="28"/>
        </w:rPr>
        <w:t xml:space="preserve"> и за взяточничество, за коммерческий подкуп Уголовный кодексом Российской Федерации предусматривается уголовная ответственность, лица подкупаемого, так и лица подкупающего.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 xml:space="preserve"> </w:t>
      </w:r>
    </w:p>
    <w:p w:rsidR="003C56F6" w:rsidRPr="003C56F6" w:rsidRDefault="003C56F6" w:rsidP="003C56F6">
      <w:pPr>
        <w:jc w:val="both"/>
        <w:rPr>
          <w:b/>
          <w:sz w:val="28"/>
          <w:szCs w:val="28"/>
        </w:rPr>
      </w:pPr>
      <w:r w:rsidRPr="003C56F6">
        <w:rPr>
          <w:b/>
          <w:sz w:val="28"/>
          <w:szCs w:val="28"/>
        </w:rPr>
        <w:t>Ответственность за коррупцию.</w:t>
      </w:r>
    </w:p>
    <w:p w:rsidR="001570DA" w:rsidRDefault="001570DA" w:rsidP="003C56F6">
      <w:pPr>
        <w:jc w:val="both"/>
        <w:rPr>
          <w:sz w:val="28"/>
          <w:szCs w:val="28"/>
        </w:rPr>
      </w:pP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Рассмотрим вопросы уголовной ответственности за совершение коррупционных правонарушений.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lastRenderedPageBreak/>
        <w:t xml:space="preserve">Уголовным кодексом Российской Федерации предусматривается уголовная ответственность вплоть до лишения свободы на срок до 15 </w:t>
      </w:r>
      <w:proofErr w:type="gramStart"/>
      <w:r w:rsidRPr="003C56F6">
        <w:rPr>
          <w:sz w:val="28"/>
          <w:szCs w:val="28"/>
        </w:rPr>
        <w:t>лет</w:t>
      </w:r>
      <w:proofErr w:type="gramEnd"/>
      <w:r w:rsidRPr="003C56F6">
        <w:rPr>
          <w:sz w:val="28"/>
          <w:szCs w:val="28"/>
        </w:rPr>
        <w:t xml:space="preserve"> как за получение взятки так и за дачу взятки. </w:t>
      </w:r>
      <w:proofErr w:type="gramStart"/>
      <w:r w:rsidRPr="003C56F6">
        <w:rPr>
          <w:sz w:val="28"/>
          <w:szCs w:val="28"/>
        </w:rPr>
        <w:t>То есть перед законом отвечает не только лицо, которое получает взятку, но и то лицо, которое взятку дает, или от чьего имени взятка передается взяткополучателю.</w:t>
      </w:r>
      <w:proofErr w:type="gramEnd"/>
      <w:r w:rsidRPr="003C56F6">
        <w:rPr>
          <w:sz w:val="28"/>
          <w:szCs w:val="28"/>
        </w:rPr>
        <w:t xml:space="preserve"> В случае</w:t>
      </w:r>
      <w:proofErr w:type="gramStart"/>
      <w:r w:rsidRPr="003C56F6">
        <w:rPr>
          <w:sz w:val="28"/>
          <w:szCs w:val="28"/>
        </w:rPr>
        <w:t>,</w:t>
      </w:r>
      <w:proofErr w:type="gramEnd"/>
      <w:r w:rsidRPr="003C56F6">
        <w:rPr>
          <w:sz w:val="28"/>
          <w:szCs w:val="28"/>
        </w:rPr>
        <w:t xml:space="preserve"> если взятка передается через посредника, то он также подлежит уголовной ответственности за пособничество в даче взятки.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Понятие взяточничества охватывает два вида преступлений: получение взятки (статья 290 УК РФ) и дача взятки (статья 291 УК РФ). Близки к ним такие уголовно наказуемые деяния, как коммерческий подкуп (статья 204 УК РФ) и провокация взятки либо коммерческого подкупа (статья 304 УК РФ).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 xml:space="preserve">Состав преступления (взяточничества) будет иметь место независимо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 </w:t>
      </w:r>
      <w:proofErr w:type="gramStart"/>
      <w:r w:rsidRPr="003C56F6">
        <w:rPr>
          <w:sz w:val="28"/>
          <w:szCs w:val="28"/>
        </w:rPr>
        <w:t>Дача взятки при отсутствии обстоятельств, отягчающих ответственность, наказывается штрафом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</w:t>
      </w:r>
      <w:proofErr w:type="gramEnd"/>
      <w:r w:rsidRPr="003C56F6">
        <w:rPr>
          <w:sz w:val="28"/>
          <w:szCs w:val="28"/>
        </w:rPr>
        <w:t xml:space="preserve"> лет или без такового, либо принудительными работами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proofErr w:type="gramStart"/>
      <w:r w:rsidRPr="003C56F6">
        <w:rPr>
          <w:sz w:val="28"/>
          <w:szCs w:val="28"/>
        </w:rPr>
        <w:t>При наличии обстоятельств, отягчающих ответственность (дача взятки должностному лицу за совершение им заведомо незаконных действий (бездействия) в особо крупном размере, группой лиц по предварительному сговору или организованной группой), дача взятки наказывается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</w:t>
      </w:r>
      <w:proofErr w:type="gramEnd"/>
      <w:r w:rsidRPr="003C56F6">
        <w:rPr>
          <w:sz w:val="28"/>
          <w:szCs w:val="28"/>
        </w:rPr>
        <w:t xml:space="preserve"> </w:t>
      </w:r>
      <w:proofErr w:type="gramStart"/>
      <w:r w:rsidRPr="003C56F6">
        <w:rPr>
          <w:sz w:val="28"/>
          <w:szCs w:val="28"/>
        </w:rPr>
        <w:t>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</w:t>
      </w:r>
      <w:proofErr w:type="gramEnd"/>
      <w:r w:rsidRPr="003C56F6">
        <w:rPr>
          <w:sz w:val="28"/>
          <w:szCs w:val="28"/>
        </w:rPr>
        <w:t xml:space="preserve"> лет или без такового.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>Дача взятки может осуществляться с помощью посредника. Посредничеством во взяточничестве признается совершение действий, направленных на передачу взятки: непосредственная передача предмета взятки, создание условий для такой передачи. 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>Если взятка передается должностному лицу через посредника, то такой посредник подлежит ответственности за пособничество в даче взятки.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>Необходимо отметить, что лицо, давшее взятку, освобождается от уголовной ответственности, если имело место: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а) вымогательство взятки со стороны должностного лица;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lastRenderedPageBreak/>
        <w:t>б) если лицо добровольно сообщило органу, имеющему право возбудить уголовное дело, о даче взятки;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в) если лицо активно способствовало раскрытию и (или) расследованию преступления;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>Необходимо знать, что получение взятки - одно из самых общественно опасных должностных преступлений, особенно если оно совершено в особо крупном размере, группой лиц по предварительному сговору или организованной группой, сопряжено с вымогательством взятки.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>Обстоятельствами, отягчающими уголовную ответственность за получение взятки, являются: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получение должностным лицом взятки за незаконные действия (бездействие);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получение взятки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  получение взятки группой лиц по предварительному сговору или организованной группой;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  вымогательство взятки;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  получение взятки в крупном размере (крупным размером признаются сумма денег, стоимость ценных бумаг, иного имущества или выгод имущественного характера, превышающие 150 тысяч рублей).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  получение взятки в особо крупном размере (особо крупным размером признаются сумма денег, стоимость ценных бумаг, иного имущества или выгод имущественного характера, превышающие 1 миллион рублей).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>Самым мягким наказанием за получение взятки является штраф, а самым суровым - лишение свободы на срок до 15 лет. Кроме того, за получение взятки лишают права занимать определенные должности или заниматься определенной деятельностью (по ч. 1 ст. 290 УК РФ на срок до трех лет, по ч. 6 ст. 290 УК РФ на срок до 15 лет).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 xml:space="preserve"> </w:t>
      </w:r>
    </w:p>
    <w:p w:rsidR="003C56F6" w:rsidRPr="003C56F6" w:rsidRDefault="003C56F6" w:rsidP="003C56F6">
      <w:pPr>
        <w:jc w:val="both"/>
        <w:rPr>
          <w:b/>
          <w:sz w:val="28"/>
          <w:szCs w:val="28"/>
        </w:rPr>
      </w:pPr>
      <w:r w:rsidRPr="003C56F6">
        <w:rPr>
          <w:b/>
          <w:sz w:val="28"/>
          <w:szCs w:val="28"/>
        </w:rPr>
        <w:t>Противодействие коррупции.</w:t>
      </w:r>
    </w:p>
    <w:p w:rsidR="001570DA" w:rsidRDefault="001570DA" w:rsidP="003C56F6">
      <w:pPr>
        <w:jc w:val="both"/>
        <w:rPr>
          <w:sz w:val="28"/>
          <w:szCs w:val="28"/>
        </w:rPr>
      </w:pPr>
    </w:p>
    <w:p w:rsidR="003C56F6" w:rsidRPr="003C56F6" w:rsidRDefault="008A3145" w:rsidP="008A3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Противодействие коррупции - </w:t>
      </w:r>
      <w:r w:rsidR="003C56F6" w:rsidRPr="003C56F6">
        <w:rPr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lastRenderedPageBreak/>
        <w:t>Борьбу с коррупцией в пределах своих полномочий осуществляют федеральные органы государственной власти, органы государственной власти субъектов Российской Федерации и органы местного самоуправления.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3C56F6" w:rsidRPr="003C56F6" w:rsidRDefault="003C56F6" w:rsidP="008A3145">
      <w:pPr>
        <w:ind w:firstLine="708"/>
        <w:jc w:val="both"/>
        <w:rPr>
          <w:sz w:val="28"/>
          <w:szCs w:val="28"/>
        </w:rPr>
      </w:pPr>
      <w:r w:rsidRPr="003C56F6">
        <w:rPr>
          <w:sz w:val="28"/>
          <w:szCs w:val="28"/>
        </w:rPr>
        <w:t>Основными направлениями деятельности государственных органов по повышению эффективности борьбы с коррупцией законодатель определил: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-проведение единой государственной политики в области противодействия коррупции;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proofErr w:type="gramStart"/>
      <w:r w:rsidRPr="003C56F6">
        <w:rPr>
          <w:sz w:val="28"/>
          <w:szCs w:val="28"/>
        </w:rPr>
        <w:t>-создание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proofErr w:type="gramEnd"/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 xml:space="preserve">-совершенствование системы и структуры государственных органов, создание механизмов общественного </w:t>
      </w:r>
      <w:proofErr w:type="gramStart"/>
      <w:r w:rsidRPr="003C56F6">
        <w:rPr>
          <w:sz w:val="28"/>
          <w:szCs w:val="28"/>
        </w:rPr>
        <w:t>контроля за</w:t>
      </w:r>
      <w:proofErr w:type="gramEnd"/>
      <w:r w:rsidRPr="003C56F6">
        <w:rPr>
          <w:sz w:val="28"/>
          <w:szCs w:val="28"/>
        </w:rPr>
        <w:t xml:space="preserve"> их деятельностью;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-введение антикоррупционных стандартов, т.е.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-обеспечение независимости средств массовой информации;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lastRenderedPageBreak/>
        <w:t>-неукоснительное соблюдение принципов независимости судей и невмешательства в судебную деятельность;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-совершенствование организации деятельности правоохранительных и контролирующих органов по противодействию коррупции; совершенствование порядка прохождения государственной и муниципальной службы;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-устранение необоснованных запретов и ограничений, особенно в области экономической деятельности;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</w:t>
      </w:r>
      <w:r w:rsidR="008A3145">
        <w:rPr>
          <w:sz w:val="28"/>
          <w:szCs w:val="28"/>
        </w:rPr>
        <w:t>й и муниципальной помощи), а та</w:t>
      </w:r>
      <w:r w:rsidRPr="003C56F6">
        <w:rPr>
          <w:sz w:val="28"/>
          <w:szCs w:val="28"/>
        </w:rPr>
        <w:t>к</w:t>
      </w:r>
      <w:r w:rsidR="008A3145">
        <w:rPr>
          <w:sz w:val="28"/>
          <w:szCs w:val="28"/>
        </w:rPr>
        <w:t>ж</w:t>
      </w:r>
      <w:r w:rsidRPr="003C56F6">
        <w:rPr>
          <w:sz w:val="28"/>
          <w:szCs w:val="28"/>
        </w:rPr>
        <w:t>е порядка передачи прав на использование такого имущества и его отчуждения;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-повышение уровня оплаты труда и социальной защищенности государственных и муниципальных служащих;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 xml:space="preserve">-усиление </w:t>
      </w:r>
      <w:proofErr w:type="gramStart"/>
      <w:r w:rsidRPr="003C56F6">
        <w:rPr>
          <w:sz w:val="28"/>
          <w:szCs w:val="28"/>
        </w:rPr>
        <w:t>контроля за</w:t>
      </w:r>
      <w:proofErr w:type="gramEnd"/>
      <w:r w:rsidRPr="003C56F6">
        <w:rPr>
          <w:sz w:val="28"/>
          <w:szCs w:val="28"/>
        </w:rPr>
        <w:t xml:space="preserve"> решением вопросов, содержащихся в обращениях граждан и юридических лиц;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3C56F6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FB3720" w:rsidRPr="003C56F6" w:rsidRDefault="003C56F6" w:rsidP="003C56F6">
      <w:pPr>
        <w:jc w:val="both"/>
        <w:rPr>
          <w:sz w:val="28"/>
          <w:szCs w:val="28"/>
        </w:rPr>
      </w:pPr>
      <w:r w:rsidRPr="003C56F6">
        <w:rPr>
          <w:sz w:val="28"/>
          <w:szCs w:val="28"/>
        </w:rPr>
        <w:t>-повышение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коррупции.</w:t>
      </w:r>
    </w:p>
    <w:sectPr w:rsidR="00FB3720" w:rsidRPr="003C56F6" w:rsidSect="005A02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526462"/>
    <w:multiLevelType w:val="hybridMultilevel"/>
    <w:tmpl w:val="92F0A160"/>
    <w:lvl w:ilvl="0" w:tplc="A816C7B0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7B"/>
    <w:rsid w:val="001237EF"/>
    <w:rsid w:val="001570DA"/>
    <w:rsid w:val="001A3E83"/>
    <w:rsid w:val="001E39BB"/>
    <w:rsid w:val="001F0CFC"/>
    <w:rsid w:val="0026690E"/>
    <w:rsid w:val="002742B0"/>
    <w:rsid w:val="002C407B"/>
    <w:rsid w:val="002F4CE0"/>
    <w:rsid w:val="0034277B"/>
    <w:rsid w:val="003C56F6"/>
    <w:rsid w:val="004879C4"/>
    <w:rsid w:val="004A7ED6"/>
    <w:rsid w:val="004B2877"/>
    <w:rsid w:val="004C3396"/>
    <w:rsid w:val="004C4B6B"/>
    <w:rsid w:val="00545D22"/>
    <w:rsid w:val="005723E2"/>
    <w:rsid w:val="00594F8C"/>
    <w:rsid w:val="005A02CB"/>
    <w:rsid w:val="005A29EA"/>
    <w:rsid w:val="005E0F16"/>
    <w:rsid w:val="00603A7D"/>
    <w:rsid w:val="00607889"/>
    <w:rsid w:val="00607924"/>
    <w:rsid w:val="0061505E"/>
    <w:rsid w:val="00685FF1"/>
    <w:rsid w:val="00693523"/>
    <w:rsid w:val="006946AC"/>
    <w:rsid w:val="006D3477"/>
    <w:rsid w:val="0072680C"/>
    <w:rsid w:val="007E6A1F"/>
    <w:rsid w:val="00815AFD"/>
    <w:rsid w:val="00835341"/>
    <w:rsid w:val="008A3145"/>
    <w:rsid w:val="009D3514"/>
    <w:rsid w:val="00A46110"/>
    <w:rsid w:val="00A77EBD"/>
    <w:rsid w:val="00A94449"/>
    <w:rsid w:val="00AB0867"/>
    <w:rsid w:val="00AB3096"/>
    <w:rsid w:val="00B00875"/>
    <w:rsid w:val="00B16CAF"/>
    <w:rsid w:val="00B94B73"/>
    <w:rsid w:val="00BF09EE"/>
    <w:rsid w:val="00C56572"/>
    <w:rsid w:val="00C6371C"/>
    <w:rsid w:val="00D12E0C"/>
    <w:rsid w:val="00D16C66"/>
    <w:rsid w:val="00DA7C7E"/>
    <w:rsid w:val="00DC17D2"/>
    <w:rsid w:val="00DC1E97"/>
    <w:rsid w:val="00E12978"/>
    <w:rsid w:val="00E16894"/>
    <w:rsid w:val="00E961ED"/>
    <w:rsid w:val="00F442AF"/>
    <w:rsid w:val="00F5640B"/>
    <w:rsid w:val="00F71BB9"/>
    <w:rsid w:val="00F80C60"/>
    <w:rsid w:val="00FB3720"/>
    <w:rsid w:val="00F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locked="1" w:semiHidden="1" w:unhideWhenUsed="1" w:qFormat="1"/>
    <w:lsdException w:name="List" w:semiHidden="1" w:unhideWhenUsed="1"/>
    <w:lsdException w:name="Title" w:locked="1" w:qFormat="1"/>
    <w:lsdException w:name="Default Paragraph Font" w:semiHidden="1" w:unhideWhenUsed="1"/>
    <w:lsdException w:name="Body Text" w:semiHidden="1" w:unhideWhenUsed="1"/>
    <w:lsdException w:name="Subtitle" w:locked="1" w:qFormat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477"/>
  </w:style>
  <w:style w:type="paragraph" w:styleId="1">
    <w:name w:val="heading 1"/>
    <w:basedOn w:val="a"/>
    <w:next w:val="a0"/>
    <w:link w:val="11"/>
    <w:qFormat/>
    <w:rsid w:val="006D3477"/>
    <w:pPr>
      <w:numPr>
        <w:numId w:val="3"/>
      </w:numPr>
      <w:spacing w:before="280" w:after="280"/>
      <w:outlineLvl w:val="0"/>
    </w:pPr>
    <w:rPr>
      <w:rFonts w:eastAsia="Times New Roman"/>
      <w:b/>
      <w:bCs/>
      <w:kern w:val="1"/>
      <w:sz w:val="22"/>
      <w:szCs w:val="22"/>
    </w:rPr>
  </w:style>
  <w:style w:type="paragraph" w:styleId="2">
    <w:name w:val="heading 2"/>
    <w:basedOn w:val="a"/>
    <w:next w:val="a"/>
    <w:link w:val="21"/>
    <w:qFormat/>
    <w:rsid w:val="006D3477"/>
    <w:pPr>
      <w:keepNext/>
      <w:keepLines/>
      <w:numPr>
        <w:ilvl w:val="1"/>
        <w:numId w:val="3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1"/>
    <w:qFormat/>
    <w:rsid w:val="006D3477"/>
    <w:pPr>
      <w:numPr>
        <w:ilvl w:val="2"/>
        <w:numId w:val="3"/>
      </w:numPr>
      <w:spacing w:before="280" w:after="280"/>
      <w:outlineLvl w:val="2"/>
    </w:pPr>
    <w:rPr>
      <w:rFonts w:eastAsia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D3477"/>
  </w:style>
  <w:style w:type="character" w:customStyle="1" w:styleId="WW8Num2z0">
    <w:name w:val="WW8Num2z0"/>
    <w:rsid w:val="006D3477"/>
  </w:style>
  <w:style w:type="character" w:customStyle="1" w:styleId="WW8Num3z0">
    <w:name w:val="WW8Num3z0"/>
    <w:rsid w:val="006D3477"/>
  </w:style>
  <w:style w:type="character" w:customStyle="1" w:styleId="WW8Num4z0">
    <w:name w:val="WW8Num4z0"/>
    <w:rsid w:val="006D3477"/>
  </w:style>
  <w:style w:type="character" w:customStyle="1" w:styleId="WW8Num5z0">
    <w:name w:val="WW8Num5z0"/>
    <w:rsid w:val="006D3477"/>
    <w:rPr>
      <w:rFonts w:ascii="Symbol" w:hAnsi="Symbol"/>
    </w:rPr>
  </w:style>
  <w:style w:type="character" w:customStyle="1" w:styleId="WW8Num6z0">
    <w:name w:val="WW8Num6z0"/>
    <w:rsid w:val="006D3477"/>
    <w:rPr>
      <w:rFonts w:ascii="Symbol" w:hAnsi="Symbol"/>
    </w:rPr>
  </w:style>
  <w:style w:type="character" w:customStyle="1" w:styleId="WW8Num7z0">
    <w:name w:val="WW8Num7z0"/>
    <w:rsid w:val="006D3477"/>
    <w:rPr>
      <w:rFonts w:ascii="Symbol" w:hAnsi="Symbol"/>
    </w:rPr>
  </w:style>
  <w:style w:type="character" w:customStyle="1" w:styleId="WW8Num8z0">
    <w:name w:val="WW8Num8z0"/>
    <w:rsid w:val="006D3477"/>
    <w:rPr>
      <w:rFonts w:ascii="Symbol" w:hAnsi="Symbol"/>
    </w:rPr>
  </w:style>
  <w:style w:type="character" w:customStyle="1" w:styleId="WW8Num9z0">
    <w:name w:val="WW8Num9z0"/>
    <w:rsid w:val="006D3477"/>
  </w:style>
  <w:style w:type="character" w:customStyle="1" w:styleId="WW8Num10z0">
    <w:name w:val="WW8Num10z0"/>
    <w:rsid w:val="006D3477"/>
    <w:rPr>
      <w:rFonts w:ascii="Symbol" w:hAnsi="Symbol"/>
    </w:rPr>
  </w:style>
  <w:style w:type="character" w:customStyle="1" w:styleId="WW8Num11z0">
    <w:name w:val="WW8Num11z0"/>
    <w:rsid w:val="006D3477"/>
    <w:rPr>
      <w:rFonts w:ascii="Symbol" w:hAnsi="Symbol"/>
    </w:rPr>
  </w:style>
  <w:style w:type="character" w:customStyle="1" w:styleId="WW8Num11z1">
    <w:name w:val="WW8Num11z1"/>
    <w:rsid w:val="006D3477"/>
    <w:rPr>
      <w:rFonts w:ascii="Courier New" w:hAnsi="Courier New"/>
    </w:rPr>
  </w:style>
  <w:style w:type="character" w:customStyle="1" w:styleId="WW8Num11z2">
    <w:name w:val="WW8Num11z2"/>
    <w:rsid w:val="006D3477"/>
    <w:rPr>
      <w:rFonts w:ascii="Wingdings" w:hAnsi="Wingdings"/>
    </w:rPr>
  </w:style>
  <w:style w:type="character" w:customStyle="1" w:styleId="WW8Num12z0">
    <w:name w:val="WW8Num12z0"/>
    <w:rsid w:val="006D3477"/>
  </w:style>
  <w:style w:type="character" w:customStyle="1" w:styleId="WW8Num12z1">
    <w:name w:val="WW8Num12z1"/>
    <w:rsid w:val="006D3477"/>
  </w:style>
  <w:style w:type="character" w:customStyle="1" w:styleId="WW8Num12z2">
    <w:name w:val="WW8Num12z2"/>
    <w:rsid w:val="006D3477"/>
  </w:style>
  <w:style w:type="character" w:customStyle="1" w:styleId="WW8Num12z3">
    <w:name w:val="WW8Num12z3"/>
    <w:rsid w:val="006D3477"/>
  </w:style>
  <w:style w:type="character" w:customStyle="1" w:styleId="WW8Num12z4">
    <w:name w:val="WW8Num12z4"/>
    <w:rsid w:val="006D3477"/>
  </w:style>
  <w:style w:type="character" w:customStyle="1" w:styleId="WW8Num12z5">
    <w:name w:val="WW8Num12z5"/>
    <w:rsid w:val="006D3477"/>
  </w:style>
  <w:style w:type="character" w:customStyle="1" w:styleId="WW8Num12z6">
    <w:name w:val="WW8Num12z6"/>
    <w:rsid w:val="006D3477"/>
  </w:style>
  <w:style w:type="character" w:customStyle="1" w:styleId="WW8Num12z7">
    <w:name w:val="WW8Num12z7"/>
    <w:rsid w:val="006D3477"/>
  </w:style>
  <w:style w:type="character" w:customStyle="1" w:styleId="WW8Num12z8">
    <w:name w:val="WW8Num12z8"/>
    <w:rsid w:val="006D3477"/>
  </w:style>
  <w:style w:type="character" w:customStyle="1" w:styleId="WW8Num13z0">
    <w:name w:val="WW8Num13z0"/>
    <w:rsid w:val="006D3477"/>
    <w:rPr>
      <w:rFonts w:ascii="Symbol" w:hAnsi="Symbol"/>
    </w:rPr>
  </w:style>
  <w:style w:type="character" w:customStyle="1" w:styleId="WW8Num13z1">
    <w:name w:val="WW8Num13z1"/>
    <w:rsid w:val="006D3477"/>
    <w:rPr>
      <w:rFonts w:ascii="Courier New" w:hAnsi="Courier New"/>
    </w:rPr>
  </w:style>
  <w:style w:type="character" w:customStyle="1" w:styleId="WW8Num13z2">
    <w:name w:val="WW8Num13z2"/>
    <w:rsid w:val="006D3477"/>
    <w:rPr>
      <w:rFonts w:ascii="Wingdings" w:hAnsi="Wingdings"/>
    </w:rPr>
  </w:style>
  <w:style w:type="character" w:customStyle="1" w:styleId="WW8Num14z0">
    <w:name w:val="WW8Num14z0"/>
    <w:rsid w:val="006D3477"/>
    <w:rPr>
      <w:rFonts w:ascii="Symbol" w:hAnsi="Symbol"/>
    </w:rPr>
  </w:style>
  <w:style w:type="character" w:customStyle="1" w:styleId="WW8Num14z1">
    <w:name w:val="WW8Num14z1"/>
    <w:rsid w:val="006D3477"/>
    <w:rPr>
      <w:rFonts w:ascii="Courier New" w:hAnsi="Courier New"/>
    </w:rPr>
  </w:style>
  <w:style w:type="character" w:customStyle="1" w:styleId="WW8Num14z2">
    <w:name w:val="WW8Num14z2"/>
    <w:rsid w:val="006D3477"/>
    <w:rPr>
      <w:rFonts w:ascii="Wingdings" w:hAnsi="Wingdings"/>
    </w:rPr>
  </w:style>
  <w:style w:type="character" w:customStyle="1" w:styleId="10">
    <w:name w:val="Основной шрифт абзаца1"/>
    <w:rsid w:val="006D3477"/>
  </w:style>
  <w:style w:type="character" w:customStyle="1" w:styleId="12">
    <w:name w:val="Заголовок 1 Знак"/>
    <w:rsid w:val="006D3477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rsid w:val="006D3477"/>
    <w:rPr>
      <w:rFonts w:ascii="Cambria" w:hAnsi="Cambria"/>
      <w:b/>
      <w:color w:val="4F81BD"/>
      <w:sz w:val="24"/>
    </w:rPr>
  </w:style>
  <w:style w:type="character" w:customStyle="1" w:styleId="HTML">
    <w:name w:val="Стандартный HTML Знак"/>
    <w:rsid w:val="006D3477"/>
    <w:rPr>
      <w:rFonts w:ascii="Consolas" w:hAnsi="Consolas"/>
    </w:rPr>
  </w:style>
  <w:style w:type="character" w:customStyle="1" w:styleId="lspace">
    <w:name w:val="lspace"/>
    <w:rsid w:val="006D3477"/>
    <w:rPr>
      <w:color w:val="FF9900"/>
    </w:rPr>
  </w:style>
  <w:style w:type="character" w:customStyle="1" w:styleId="small">
    <w:name w:val="small"/>
    <w:rsid w:val="006D3477"/>
    <w:rPr>
      <w:sz w:val="16"/>
    </w:rPr>
  </w:style>
  <w:style w:type="character" w:customStyle="1" w:styleId="fill">
    <w:name w:val="fill"/>
    <w:rsid w:val="006D3477"/>
    <w:rPr>
      <w:b/>
      <w:i/>
      <w:color w:val="FF0000"/>
    </w:rPr>
  </w:style>
  <w:style w:type="character" w:customStyle="1" w:styleId="maggd">
    <w:name w:val="maggd"/>
    <w:rsid w:val="006D3477"/>
    <w:rPr>
      <w:color w:val="006400"/>
    </w:rPr>
  </w:style>
  <w:style w:type="character" w:customStyle="1" w:styleId="magusn">
    <w:name w:val="magusn"/>
    <w:rsid w:val="006D3477"/>
    <w:rPr>
      <w:color w:val="006666"/>
    </w:rPr>
  </w:style>
  <w:style w:type="character" w:customStyle="1" w:styleId="enp">
    <w:name w:val="enp"/>
    <w:rsid w:val="006D3477"/>
    <w:rPr>
      <w:color w:val="3C7828"/>
    </w:rPr>
  </w:style>
  <w:style w:type="character" w:customStyle="1" w:styleId="kdkss">
    <w:name w:val="kdkss"/>
    <w:rsid w:val="006D3477"/>
    <w:rPr>
      <w:color w:val="BE780A"/>
    </w:rPr>
  </w:style>
  <w:style w:type="character" w:customStyle="1" w:styleId="actel">
    <w:name w:val="actel"/>
    <w:rsid w:val="006D3477"/>
    <w:rPr>
      <w:color w:val="E36C0A"/>
    </w:rPr>
  </w:style>
  <w:style w:type="character" w:customStyle="1" w:styleId="13">
    <w:name w:val="Знак примечания1"/>
    <w:rsid w:val="006D3477"/>
    <w:rPr>
      <w:sz w:val="16"/>
    </w:rPr>
  </w:style>
  <w:style w:type="character" w:customStyle="1" w:styleId="a4">
    <w:name w:val="Текст примечания Знак"/>
    <w:rsid w:val="006D3477"/>
    <w:rPr>
      <w:rFonts w:eastAsia="Times New Roman"/>
    </w:rPr>
  </w:style>
  <w:style w:type="character" w:customStyle="1" w:styleId="a5">
    <w:name w:val="Тема примечания Знак"/>
    <w:rsid w:val="006D3477"/>
    <w:rPr>
      <w:rFonts w:eastAsia="Times New Roman"/>
      <w:b/>
    </w:rPr>
  </w:style>
  <w:style w:type="character" w:customStyle="1" w:styleId="a6">
    <w:name w:val="Текст выноски Знак"/>
    <w:rsid w:val="006D3477"/>
    <w:rPr>
      <w:rFonts w:ascii="Tahoma" w:hAnsi="Tahoma"/>
      <w:sz w:val="16"/>
    </w:rPr>
  </w:style>
  <w:style w:type="character" w:customStyle="1" w:styleId="20">
    <w:name w:val="Заголовок 2 Знак"/>
    <w:rsid w:val="006D3477"/>
    <w:rPr>
      <w:rFonts w:ascii="Cambria" w:hAnsi="Cambria"/>
      <w:b/>
      <w:color w:val="4F81BD"/>
      <w:sz w:val="26"/>
    </w:rPr>
  </w:style>
  <w:style w:type="character" w:customStyle="1" w:styleId="a7">
    <w:name w:val="Верхний колонтитул Знак"/>
    <w:rsid w:val="006D3477"/>
    <w:rPr>
      <w:sz w:val="24"/>
    </w:rPr>
  </w:style>
  <w:style w:type="character" w:customStyle="1" w:styleId="a8">
    <w:name w:val="Нижний колонтитул Знак"/>
    <w:rsid w:val="006D3477"/>
    <w:rPr>
      <w:sz w:val="24"/>
    </w:rPr>
  </w:style>
  <w:style w:type="character" w:customStyle="1" w:styleId="sfwc">
    <w:name w:val="sfwc"/>
    <w:rsid w:val="006D3477"/>
    <w:rPr>
      <w:rFonts w:cs="Times New Roman"/>
    </w:rPr>
  </w:style>
  <w:style w:type="character" w:customStyle="1" w:styleId="a9">
    <w:name w:val="Обычный (веб) Знак"/>
    <w:rsid w:val="006D3477"/>
    <w:rPr>
      <w:sz w:val="22"/>
      <w:lang w:val="ru-RU" w:eastAsia="ar-SA" w:bidi="ar-SA"/>
    </w:rPr>
  </w:style>
  <w:style w:type="character" w:customStyle="1" w:styleId="incut-head-control1">
    <w:name w:val="incut-head-control1"/>
    <w:rsid w:val="006D3477"/>
    <w:rPr>
      <w:b/>
    </w:rPr>
  </w:style>
  <w:style w:type="paragraph" w:customStyle="1" w:styleId="aa">
    <w:name w:val="Заголовок"/>
    <w:basedOn w:val="a"/>
    <w:next w:val="a0"/>
    <w:rsid w:val="006D34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b"/>
    <w:rsid w:val="006D3477"/>
    <w:pPr>
      <w:spacing w:after="120"/>
    </w:pPr>
  </w:style>
  <w:style w:type="character" w:customStyle="1" w:styleId="ab">
    <w:name w:val="Основной текст Знак"/>
    <w:basedOn w:val="a1"/>
    <w:link w:val="a0"/>
    <w:rsid w:val="006D3477"/>
    <w:rPr>
      <w:rFonts w:ascii="Times New Roman" w:hAnsi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6D3477"/>
    <w:pPr>
      <w:suppressLineNumbers/>
      <w:spacing w:before="120" w:after="120"/>
    </w:pPr>
    <w:rPr>
      <w:rFonts w:eastAsia="Times New Roman" w:cs="Mangal"/>
      <w:i/>
      <w:iCs/>
    </w:rPr>
  </w:style>
  <w:style w:type="paragraph" w:customStyle="1" w:styleId="15">
    <w:name w:val="Указатель1"/>
    <w:basedOn w:val="a"/>
    <w:rsid w:val="006D3477"/>
    <w:pPr>
      <w:suppressLineNumbers/>
    </w:pPr>
    <w:rPr>
      <w:rFonts w:eastAsia="Times New Roman" w:cs="Mangal"/>
    </w:rPr>
  </w:style>
  <w:style w:type="paragraph" w:customStyle="1" w:styleId="yrsh">
    <w:name w:val="yrsh"/>
    <w:basedOn w:val="a"/>
    <w:rsid w:val="006D3477"/>
    <w:pPr>
      <w:shd w:val="clear" w:color="auto" w:fill="92D050"/>
      <w:spacing w:before="280" w:after="280"/>
    </w:pPr>
    <w:rPr>
      <w:rFonts w:eastAsia="Times New Roman"/>
      <w:sz w:val="22"/>
      <w:szCs w:val="22"/>
    </w:rPr>
  </w:style>
  <w:style w:type="paragraph" w:customStyle="1" w:styleId="tabtitle">
    <w:name w:val="tabtitle"/>
    <w:basedOn w:val="a"/>
    <w:rsid w:val="006D3477"/>
    <w:pPr>
      <w:shd w:val="clear" w:color="auto" w:fill="28A0C8"/>
      <w:spacing w:before="280" w:after="280"/>
    </w:pPr>
    <w:rPr>
      <w:rFonts w:eastAsia="Times New Roman"/>
      <w:sz w:val="22"/>
      <w:szCs w:val="22"/>
    </w:rPr>
  </w:style>
  <w:style w:type="paragraph" w:customStyle="1" w:styleId="header-listtarget">
    <w:name w:val="header-listtarget"/>
    <w:basedOn w:val="a"/>
    <w:rsid w:val="006D3477"/>
    <w:pPr>
      <w:shd w:val="clear" w:color="auto" w:fill="E66E5A"/>
      <w:spacing w:before="280" w:after="280"/>
    </w:pPr>
    <w:rPr>
      <w:rFonts w:eastAsia="Times New Roman"/>
      <w:sz w:val="22"/>
      <w:szCs w:val="22"/>
    </w:rPr>
  </w:style>
  <w:style w:type="paragraph" w:customStyle="1" w:styleId="bdall">
    <w:name w:val="bdall"/>
    <w:basedOn w:val="a"/>
    <w:rsid w:val="006D3477"/>
    <w:pPr>
      <w:spacing w:before="280" w:after="280"/>
    </w:pPr>
    <w:rPr>
      <w:rFonts w:eastAsia="Times New Roman"/>
      <w:sz w:val="22"/>
      <w:szCs w:val="22"/>
    </w:rPr>
  </w:style>
  <w:style w:type="paragraph" w:customStyle="1" w:styleId="bdtop">
    <w:name w:val="bdtop"/>
    <w:basedOn w:val="a"/>
    <w:rsid w:val="006D3477"/>
    <w:pPr>
      <w:spacing w:before="280" w:after="280"/>
    </w:pPr>
    <w:rPr>
      <w:rFonts w:eastAsia="Times New Roman"/>
      <w:sz w:val="22"/>
      <w:szCs w:val="22"/>
    </w:rPr>
  </w:style>
  <w:style w:type="paragraph" w:customStyle="1" w:styleId="bdleft">
    <w:name w:val="bdleft"/>
    <w:basedOn w:val="a"/>
    <w:rsid w:val="006D3477"/>
    <w:pPr>
      <w:spacing w:before="280" w:after="280"/>
    </w:pPr>
    <w:rPr>
      <w:rFonts w:eastAsia="Times New Roman"/>
      <w:sz w:val="22"/>
      <w:szCs w:val="22"/>
    </w:rPr>
  </w:style>
  <w:style w:type="paragraph" w:customStyle="1" w:styleId="bdright">
    <w:name w:val="bdright"/>
    <w:basedOn w:val="a"/>
    <w:rsid w:val="006D3477"/>
    <w:pPr>
      <w:spacing w:before="280" w:after="280"/>
    </w:pPr>
    <w:rPr>
      <w:rFonts w:eastAsia="Times New Roman"/>
      <w:sz w:val="22"/>
      <w:szCs w:val="22"/>
    </w:rPr>
  </w:style>
  <w:style w:type="paragraph" w:customStyle="1" w:styleId="bdbottom">
    <w:name w:val="bdbottom"/>
    <w:basedOn w:val="a"/>
    <w:rsid w:val="006D3477"/>
    <w:pPr>
      <w:spacing w:before="280" w:after="280"/>
    </w:pPr>
    <w:rPr>
      <w:rFonts w:eastAsia="Times New Roman"/>
      <w:sz w:val="22"/>
      <w:szCs w:val="22"/>
    </w:rPr>
  </w:style>
  <w:style w:type="paragraph" w:customStyle="1" w:styleId="headercell">
    <w:name w:val="headercell"/>
    <w:basedOn w:val="a"/>
    <w:rsid w:val="006D3477"/>
    <w:pPr>
      <w:spacing w:before="280" w:after="280"/>
    </w:pPr>
    <w:rPr>
      <w:rFonts w:eastAsia="Times New Roman"/>
      <w:sz w:val="22"/>
      <w:szCs w:val="22"/>
    </w:rPr>
  </w:style>
  <w:style w:type="paragraph" w:customStyle="1" w:styleId="16">
    <w:name w:val="Текст примечания1"/>
    <w:basedOn w:val="a"/>
    <w:rsid w:val="006D3477"/>
    <w:rPr>
      <w:rFonts w:eastAsia="Times New Roman"/>
    </w:rPr>
  </w:style>
  <w:style w:type="paragraph" w:customStyle="1" w:styleId="17">
    <w:name w:val="Рецензия1"/>
    <w:rsid w:val="006D3477"/>
    <w:pPr>
      <w:suppressAutoHyphens/>
      <w:ind w:left="567" w:firstLine="709"/>
    </w:pPr>
    <w:rPr>
      <w:rFonts w:eastAsia="Times New Roman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6D3477"/>
    <w:pPr>
      <w:shd w:val="clear" w:color="auto" w:fill="000080"/>
    </w:pPr>
    <w:rPr>
      <w:rFonts w:ascii="Tahoma" w:eastAsia="Times New Roman" w:hAnsi="Tahoma" w:cs="Tahoma"/>
    </w:rPr>
  </w:style>
  <w:style w:type="paragraph" w:customStyle="1" w:styleId="content">
    <w:name w:val="content"/>
    <w:basedOn w:val="a"/>
    <w:rsid w:val="006D3477"/>
    <w:pPr>
      <w:spacing w:before="280" w:after="280"/>
    </w:pPr>
    <w:rPr>
      <w:rFonts w:eastAsia="Times New Roman"/>
    </w:rPr>
  </w:style>
  <w:style w:type="paragraph" w:customStyle="1" w:styleId="double-br">
    <w:name w:val="double-br"/>
    <w:basedOn w:val="a"/>
    <w:rsid w:val="006D3477"/>
    <w:pPr>
      <w:spacing w:before="280" w:after="1500"/>
    </w:pPr>
    <w:rPr>
      <w:rFonts w:eastAsia="Times New Roman"/>
      <w:color w:val="FFCC00"/>
    </w:rPr>
  </w:style>
  <w:style w:type="paragraph" w:customStyle="1" w:styleId="formattext">
    <w:name w:val="formattext"/>
    <w:basedOn w:val="a"/>
    <w:rsid w:val="006D3477"/>
    <w:pPr>
      <w:spacing w:before="280" w:after="28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D3477"/>
    <w:pPr>
      <w:spacing w:before="280" w:after="280"/>
    </w:pPr>
    <w:rPr>
      <w:rFonts w:eastAsia="Times New Roman"/>
    </w:rPr>
  </w:style>
  <w:style w:type="paragraph" w:customStyle="1" w:styleId="19">
    <w:name w:val="Обычный отступ1"/>
    <w:basedOn w:val="a"/>
    <w:rsid w:val="006D3477"/>
    <w:pPr>
      <w:ind w:left="708"/>
    </w:pPr>
    <w:rPr>
      <w:rFonts w:eastAsia="Times New Roman"/>
    </w:rPr>
  </w:style>
  <w:style w:type="paragraph" w:customStyle="1" w:styleId="ConsPlusNormal">
    <w:name w:val="ConsPlusNormal"/>
    <w:next w:val="a"/>
    <w:rsid w:val="006D3477"/>
    <w:pPr>
      <w:widowControl w:val="0"/>
      <w:suppressAutoHyphens/>
      <w:ind w:left="567"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Содержимое таблицы"/>
    <w:basedOn w:val="a"/>
    <w:rsid w:val="006D3477"/>
    <w:pPr>
      <w:suppressLineNumbers/>
    </w:pPr>
    <w:rPr>
      <w:rFonts w:eastAsia="Times New Roman"/>
    </w:rPr>
  </w:style>
  <w:style w:type="paragraph" w:customStyle="1" w:styleId="ad">
    <w:name w:val="Заголовок таблицы"/>
    <w:basedOn w:val="ac"/>
    <w:rsid w:val="006D3477"/>
    <w:pPr>
      <w:jc w:val="center"/>
    </w:pPr>
    <w:rPr>
      <w:b/>
      <w:bCs/>
    </w:rPr>
  </w:style>
  <w:style w:type="character" w:customStyle="1" w:styleId="apple-converted-space">
    <w:name w:val="apple-converted-space"/>
    <w:rsid w:val="006D3477"/>
    <w:rPr>
      <w:rFonts w:cs="Times New Roman"/>
    </w:rPr>
  </w:style>
  <w:style w:type="paragraph" w:customStyle="1" w:styleId="copyright-info">
    <w:name w:val="copyright-info"/>
    <w:basedOn w:val="a"/>
    <w:rsid w:val="006D347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a">
    <w:name w:val="Абзац списка1"/>
    <w:basedOn w:val="a"/>
    <w:rsid w:val="006D3477"/>
    <w:pPr>
      <w:ind w:left="720"/>
      <w:contextualSpacing/>
    </w:pPr>
    <w:rPr>
      <w:rFonts w:eastAsia="Times New Roman"/>
    </w:rPr>
  </w:style>
  <w:style w:type="character" w:customStyle="1" w:styleId="11">
    <w:name w:val="Заголовок 1 Знак1"/>
    <w:basedOn w:val="a1"/>
    <w:link w:val="1"/>
    <w:rsid w:val="006D3477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21">
    <w:name w:val="Заголовок 2 Знак1"/>
    <w:basedOn w:val="a1"/>
    <w:link w:val="2"/>
    <w:rsid w:val="006D347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">
    <w:name w:val="Заголовок 3 Знак1"/>
    <w:basedOn w:val="a1"/>
    <w:link w:val="3"/>
    <w:rsid w:val="006D3477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e">
    <w:name w:val="annotation text"/>
    <w:basedOn w:val="a"/>
    <w:link w:val="1b"/>
    <w:semiHidden/>
    <w:rsid w:val="006D3477"/>
    <w:rPr>
      <w:rFonts w:eastAsia="Times New Roman"/>
    </w:rPr>
  </w:style>
  <w:style w:type="character" w:customStyle="1" w:styleId="1b">
    <w:name w:val="Текст примечания Знак1"/>
    <w:basedOn w:val="a1"/>
    <w:link w:val="ae"/>
    <w:semiHidden/>
    <w:rsid w:val="006D34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link w:val="1c"/>
    <w:rsid w:val="006D347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c">
    <w:name w:val="Верхний колонтитул Знак1"/>
    <w:basedOn w:val="a1"/>
    <w:link w:val="af"/>
    <w:rsid w:val="006D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1d"/>
    <w:rsid w:val="006D347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d">
    <w:name w:val="Нижний колонтитул Знак1"/>
    <w:basedOn w:val="a1"/>
    <w:link w:val="af0"/>
    <w:rsid w:val="006D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0"/>
    <w:rsid w:val="006D3477"/>
    <w:rPr>
      <w:rFonts w:eastAsia="Times New Roman" w:cs="Mangal"/>
    </w:rPr>
  </w:style>
  <w:style w:type="character" w:styleId="af2">
    <w:name w:val="Hyperlink"/>
    <w:rsid w:val="006D3477"/>
    <w:rPr>
      <w:color w:val="0000FF"/>
      <w:u w:val="single"/>
    </w:rPr>
  </w:style>
  <w:style w:type="character" w:styleId="af3">
    <w:name w:val="FollowedHyperlink"/>
    <w:rsid w:val="006D3477"/>
    <w:rPr>
      <w:color w:val="800080"/>
      <w:u w:val="single"/>
    </w:rPr>
  </w:style>
  <w:style w:type="paragraph" w:styleId="af4">
    <w:name w:val="Normal (Web)"/>
    <w:basedOn w:val="a"/>
    <w:rsid w:val="006D3477"/>
    <w:pPr>
      <w:spacing w:before="280" w:after="280"/>
    </w:pPr>
    <w:rPr>
      <w:rFonts w:eastAsia="Times New Roman"/>
      <w:sz w:val="22"/>
      <w:szCs w:val="22"/>
    </w:rPr>
  </w:style>
  <w:style w:type="paragraph" w:styleId="HTML0">
    <w:name w:val="HTML Preformatted"/>
    <w:basedOn w:val="a"/>
    <w:link w:val="HTML1"/>
    <w:rsid w:val="006D3477"/>
    <w:rPr>
      <w:rFonts w:eastAsia="Times New Roman"/>
      <w:sz w:val="22"/>
      <w:szCs w:val="22"/>
    </w:rPr>
  </w:style>
  <w:style w:type="character" w:customStyle="1" w:styleId="HTML1">
    <w:name w:val="Стандартный HTML Знак1"/>
    <w:basedOn w:val="a1"/>
    <w:link w:val="HTML0"/>
    <w:rsid w:val="006D3477"/>
    <w:rPr>
      <w:rFonts w:ascii="Times New Roman" w:eastAsia="Times New Roman" w:hAnsi="Times New Roman" w:cs="Times New Roman"/>
      <w:lang w:eastAsia="ar-SA"/>
    </w:rPr>
  </w:style>
  <w:style w:type="paragraph" w:styleId="af5">
    <w:name w:val="annotation subject"/>
    <w:basedOn w:val="16"/>
    <w:next w:val="16"/>
    <w:link w:val="1e"/>
    <w:rsid w:val="006D3477"/>
    <w:rPr>
      <w:b/>
      <w:bCs/>
    </w:rPr>
  </w:style>
  <w:style w:type="character" w:customStyle="1" w:styleId="1e">
    <w:name w:val="Тема примечания Знак1"/>
    <w:basedOn w:val="1b"/>
    <w:link w:val="af5"/>
    <w:rsid w:val="006D347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Balloon Text"/>
    <w:basedOn w:val="a"/>
    <w:link w:val="1f"/>
    <w:rsid w:val="006D3477"/>
    <w:rPr>
      <w:rFonts w:ascii="Tahoma" w:eastAsia="Times New Roman" w:hAnsi="Tahoma" w:cs="Tahoma"/>
      <w:sz w:val="16"/>
      <w:szCs w:val="16"/>
    </w:rPr>
  </w:style>
  <w:style w:type="character" w:customStyle="1" w:styleId="1f">
    <w:name w:val="Текст выноски Знак1"/>
    <w:basedOn w:val="a1"/>
    <w:link w:val="af6"/>
    <w:rsid w:val="006D3477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2"/>
    <w:rsid w:val="006D347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locked="1" w:semiHidden="1" w:unhideWhenUsed="1" w:qFormat="1"/>
    <w:lsdException w:name="List" w:semiHidden="1" w:unhideWhenUsed="1"/>
    <w:lsdException w:name="Title" w:locked="1" w:qFormat="1"/>
    <w:lsdException w:name="Default Paragraph Font" w:semiHidden="1" w:unhideWhenUsed="1"/>
    <w:lsdException w:name="Body Text" w:semiHidden="1" w:unhideWhenUsed="1"/>
    <w:lsdException w:name="Subtitle" w:locked="1" w:qFormat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477"/>
  </w:style>
  <w:style w:type="paragraph" w:styleId="1">
    <w:name w:val="heading 1"/>
    <w:basedOn w:val="a"/>
    <w:next w:val="a0"/>
    <w:link w:val="11"/>
    <w:qFormat/>
    <w:rsid w:val="006D3477"/>
    <w:pPr>
      <w:numPr>
        <w:numId w:val="3"/>
      </w:numPr>
      <w:spacing w:before="280" w:after="280"/>
      <w:outlineLvl w:val="0"/>
    </w:pPr>
    <w:rPr>
      <w:rFonts w:eastAsia="Times New Roman"/>
      <w:b/>
      <w:bCs/>
      <w:kern w:val="1"/>
      <w:sz w:val="22"/>
      <w:szCs w:val="22"/>
    </w:rPr>
  </w:style>
  <w:style w:type="paragraph" w:styleId="2">
    <w:name w:val="heading 2"/>
    <w:basedOn w:val="a"/>
    <w:next w:val="a"/>
    <w:link w:val="21"/>
    <w:qFormat/>
    <w:rsid w:val="006D3477"/>
    <w:pPr>
      <w:keepNext/>
      <w:keepLines/>
      <w:numPr>
        <w:ilvl w:val="1"/>
        <w:numId w:val="3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1"/>
    <w:qFormat/>
    <w:rsid w:val="006D3477"/>
    <w:pPr>
      <w:numPr>
        <w:ilvl w:val="2"/>
        <w:numId w:val="3"/>
      </w:numPr>
      <w:spacing w:before="280" w:after="280"/>
      <w:outlineLvl w:val="2"/>
    </w:pPr>
    <w:rPr>
      <w:rFonts w:eastAsia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D3477"/>
  </w:style>
  <w:style w:type="character" w:customStyle="1" w:styleId="WW8Num2z0">
    <w:name w:val="WW8Num2z0"/>
    <w:rsid w:val="006D3477"/>
  </w:style>
  <w:style w:type="character" w:customStyle="1" w:styleId="WW8Num3z0">
    <w:name w:val="WW8Num3z0"/>
    <w:rsid w:val="006D3477"/>
  </w:style>
  <w:style w:type="character" w:customStyle="1" w:styleId="WW8Num4z0">
    <w:name w:val="WW8Num4z0"/>
    <w:rsid w:val="006D3477"/>
  </w:style>
  <w:style w:type="character" w:customStyle="1" w:styleId="WW8Num5z0">
    <w:name w:val="WW8Num5z0"/>
    <w:rsid w:val="006D3477"/>
    <w:rPr>
      <w:rFonts w:ascii="Symbol" w:hAnsi="Symbol"/>
    </w:rPr>
  </w:style>
  <w:style w:type="character" w:customStyle="1" w:styleId="WW8Num6z0">
    <w:name w:val="WW8Num6z0"/>
    <w:rsid w:val="006D3477"/>
    <w:rPr>
      <w:rFonts w:ascii="Symbol" w:hAnsi="Symbol"/>
    </w:rPr>
  </w:style>
  <w:style w:type="character" w:customStyle="1" w:styleId="WW8Num7z0">
    <w:name w:val="WW8Num7z0"/>
    <w:rsid w:val="006D3477"/>
    <w:rPr>
      <w:rFonts w:ascii="Symbol" w:hAnsi="Symbol"/>
    </w:rPr>
  </w:style>
  <w:style w:type="character" w:customStyle="1" w:styleId="WW8Num8z0">
    <w:name w:val="WW8Num8z0"/>
    <w:rsid w:val="006D3477"/>
    <w:rPr>
      <w:rFonts w:ascii="Symbol" w:hAnsi="Symbol"/>
    </w:rPr>
  </w:style>
  <w:style w:type="character" w:customStyle="1" w:styleId="WW8Num9z0">
    <w:name w:val="WW8Num9z0"/>
    <w:rsid w:val="006D3477"/>
  </w:style>
  <w:style w:type="character" w:customStyle="1" w:styleId="WW8Num10z0">
    <w:name w:val="WW8Num10z0"/>
    <w:rsid w:val="006D3477"/>
    <w:rPr>
      <w:rFonts w:ascii="Symbol" w:hAnsi="Symbol"/>
    </w:rPr>
  </w:style>
  <w:style w:type="character" w:customStyle="1" w:styleId="WW8Num11z0">
    <w:name w:val="WW8Num11z0"/>
    <w:rsid w:val="006D3477"/>
    <w:rPr>
      <w:rFonts w:ascii="Symbol" w:hAnsi="Symbol"/>
    </w:rPr>
  </w:style>
  <w:style w:type="character" w:customStyle="1" w:styleId="WW8Num11z1">
    <w:name w:val="WW8Num11z1"/>
    <w:rsid w:val="006D3477"/>
    <w:rPr>
      <w:rFonts w:ascii="Courier New" w:hAnsi="Courier New"/>
    </w:rPr>
  </w:style>
  <w:style w:type="character" w:customStyle="1" w:styleId="WW8Num11z2">
    <w:name w:val="WW8Num11z2"/>
    <w:rsid w:val="006D3477"/>
    <w:rPr>
      <w:rFonts w:ascii="Wingdings" w:hAnsi="Wingdings"/>
    </w:rPr>
  </w:style>
  <w:style w:type="character" w:customStyle="1" w:styleId="WW8Num12z0">
    <w:name w:val="WW8Num12z0"/>
    <w:rsid w:val="006D3477"/>
  </w:style>
  <w:style w:type="character" w:customStyle="1" w:styleId="WW8Num12z1">
    <w:name w:val="WW8Num12z1"/>
    <w:rsid w:val="006D3477"/>
  </w:style>
  <w:style w:type="character" w:customStyle="1" w:styleId="WW8Num12z2">
    <w:name w:val="WW8Num12z2"/>
    <w:rsid w:val="006D3477"/>
  </w:style>
  <w:style w:type="character" w:customStyle="1" w:styleId="WW8Num12z3">
    <w:name w:val="WW8Num12z3"/>
    <w:rsid w:val="006D3477"/>
  </w:style>
  <w:style w:type="character" w:customStyle="1" w:styleId="WW8Num12z4">
    <w:name w:val="WW8Num12z4"/>
    <w:rsid w:val="006D3477"/>
  </w:style>
  <w:style w:type="character" w:customStyle="1" w:styleId="WW8Num12z5">
    <w:name w:val="WW8Num12z5"/>
    <w:rsid w:val="006D3477"/>
  </w:style>
  <w:style w:type="character" w:customStyle="1" w:styleId="WW8Num12z6">
    <w:name w:val="WW8Num12z6"/>
    <w:rsid w:val="006D3477"/>
  </w:style>
  <w:style w:type="character" w:customStyle="1" w:styleId="WW8Num12z7">
    <w:name w:val="WW8Num12z7"/>
    <w:rsid w:val="006D3477"/>
  </w:style>
  <w:style w:type="character" w:customStyle="1" w:styleId="WW8Num12z8">
    <w:name w:val="WW8Num12z8"/>
    <w:rsid w:val="006D3477"/>
  </w:style>
  <w:style w:type="character" w:customStyle="1" w:styleId="WW8Num13z0">
    <w:name w:val="WW8Num13z0"/>
    <w:rsid w:val="006D3477"/>
    <w:rPr>
      <w:rFonts w:ascii="Symbol" w:hAnsi="Symbol"/>
    </w:rPr>
  </w:style>
  <w:style w:type="character" w:customStyle="1" w:styleId="WW8Num13z1">
    <w:name w:val="WW8Num13z1"/>
    <w:rsid w:val="006D3477"/>
    <w:rPr>
      <w:rFonts w:ascii="Courier New" w:hAnsi="Courier New"/>
    </w:rPr>
  </w:style>
  <w:style w:type="character" w:customStyle="1" w:styleId="WW8Num13z2">
    <w:name w:val="WW8Num13z2"/>
    <w:rsid w:val="006D3477"/>
    <w:rPr>
      <w:rFonts w:ascii="Wingdings" w:hAnsi="Wingdings"/>
    </w:rPr>
  </w:style>
  <w:style w:type="character" w:customStyle="1" w:styleId="WW8Num14z0">
    <w:name w:val="WW8Num14z0"/>
    <w:rsid w:val="006D3477"/>
    <w:rPr>
      <w:rFonts w:ascii="Symbol" w:hAnsi="Symbol"/>
    </w:rPr>
  </w:style>
  <w:style w:type="character" w:customStyle="1" w:styleId="WW8Num14z1">
    <w:name w:val="WW8Num14z1"/>
    <w:rsid w:val="006D3477"/>
    <w:rPr>
      <w:rFonts w:ascii="Courier New" w:hAnsi="Courier New"/>
    </w:rPr>
  </w:style>
  <w:style w:type="character" w:customStyle="1" w:styleId="WW8Num14z2">
    <w:name w:val="WW8Num14z2"/>
    <w:rsid w:val="006D3477"/>
    <w:rPr>
      <w:rFonts w:ascii="Wingdings" w:hAnsi="Wingdings"/>
    </w:rPr>
  </w:style>
  <w:style w:type="character" w:customStyle="1" w:styleId="10">
    <w:name w:val="Основной шрифт абзаца1"/>
    <w:rsid w:val="006D3477"/>
  </w:style>
  <w:style w:type="character" w:customStyle="1" w:styleId="12">
    <w:name w:val="Заголовок 1 Знак"/>
    <w:rsid w:val="006D3477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rsid w:val="006D3477"/>
    <w:rPr>
      <w:rFonts w:ascii="Cambria" w:hAnsi="Cambria"/>
      <w:b/>
      <w:color w:val="4F81BD"/>
      <w:sz w:val="24"/>
    </w:rPr>
  </w:style>
  <w:style w:type="character" w:customStyle="1" w:styleId="HTML">
    <w:name w:val="Стандартный HTML Знак"/>
    <w:rsid w:val="006D3477"/>
    <w:rPr>
      <w:rFonts w:ascii="Consolas" w:hAnsi="Consolas"/>
    </w:rPr>
  </w:style>
  <w:style w:type="character" w:customStyle="1" w:styleId="lspace">
    <w:name w:val="lspace"/>
    <w:rsid w:val="006D3477"/>
    <w:rPr>
      <w:color w:val="FF9900"/>
    </w:rPr>
  </w:style>
  <w:style w:type="character" w:customStyle="1" w:styleId="small">
    <w:name w:val="small"/>
    <w:rsid w:val="006D3477"/>
    <w:rPr>
      <w:sz w:val="16"/>
    </w:rPr>
  </w:style>
  <w:style w:type="character" w:customStyle="1" w:styleId="fill">
    <w:name w:val="fill"/>
    <w:rsid w:val="006D3477"/>
    <w:rPr>
      <w:b/>
      <w:i/>
      <w:color w:val="FF0000"/>
    </w:rPr>
  </w:style>
  <w:style w:type="character" w:customStyle="1" w:styleId="maggd">
    <w:name w:val="maggd"/>
    <w:rsid w:val="006D3477"/>
    <w:rPr>
      <w:color w:val="006400"/>
    </w:rPr>
  </w:style>
  <w:style w:type="character" w:customStyle="1" w:styleId="magusn">
    <w:name w:val="magusn"/>
    <w:rsid w:val="006D3477"/>
    <w:rPr>
      <w:color w:val="006666"/>
    </w:rPr>
  </w:style>
  <w:style w:type="character" w:customStyle="1" w:styleId="enp">
    <w:name w:val="enp"/>
    <w:rsid w:val="006D3477"/>
    <w:rPr>
      <w:color w:val="3C7828"/>
    </w:rPr>
  </w:style>
  <w:style w:type="character" w:customStyle="1" w:styleId="kdkss">
    <w:name w:val="kdkss"/>
    <w:rsid w:val="006D3477"/>
    <w:rPr>
      <w:color w:val="BE780A"/>
    </w:rPr>
  </w:style>
  <w:style w:type="character" w:customStyle="1" w:styleId="actel">
    <w:name w:val="actel"/>
    <w:rsid w:val="006D3477"/>
    <w:rPr>
      <w:color w:val="E36C0A"/>
    </w:rPr>
  </w:style>
  <w:style w:type="character" w:customStyle="1" w:styleId="13">
    <w:name w:val="Знак примечания1"/>
    <w:rsid w:val="006D3477"/>
    <w:rPr>
      <w:sz w:val="16"/>
    </w:rPr>
  </w:style>
  <w:style w:type="character" w:customStyle="1" w:styleId="a4">
    <w:name w:val="Текст примечания Знак"/>
    <w:rsid w:val="006D3477"/>
    <w:rPr>
      <w:rFonts w:eastAsia="Times New Roman"/>
    </w:rPr>
  </w:style>
  <w:style w:type="character" w:customStyle="1" w:styleId="a5">
    <w:name w:val="Тема примечания Знак"/>
    <w:rsid w:val="006D3477"/>
    <w:rPr>
      <w:rFonts w:eastAsia="Times New Roman"/>
      <w:b/>
    </w:rPr>
  </w:style>
  <w:style w:type="character" w:customStyle="1" w:styleId="a6">
    <w:name w:val="Текст выноски Знак"/>
    <w:rsid w:val="006D3477"/>
    <w:rPr>
      <w:rFonts w:ascii="Tahoma" w:hAnsi="Tahoma"/>
      <w:sz w:val="16"/>
    </w:rPr>
  </w:style>
  <w:style w:type="character" w:customStyle="1" w:styleId="20">
    <w:name w:val="Заголовок 2 Знак"/>
    <w:rsid w:val="006D3477"/>
    <w:rPr>
      <w:rFonts w:ascii="Cambria" w:hAnsi="Cambria"/>
      <w:b/>
      <w:color w:val="4F81BD"/>
      <w:sz w:val="26"/>
    </w:rPr>
  </w:style>
  <w:style w:type="character" w:customStyle="1" w:styleId="a7">
    <w:name w:val="Верхний колонтитул Знак"/>
    <w:rsid w:val="006D3477"/>
    <w:rPr>
      <w:sz w:val="24"/>
    </w:rPr>
  </w:style>
  <w:style w:type="character" w:customStyle="1" w:styleId="a8">
    <w:name w:val="Нижний колонтитул Знак"/>
    <w:rsid w:val="006D3477"/>
    <w:rPr>
      <w:sz w:val="24"/>
    </w:rPr>
  </w:style>
  <w:style w:type="character" w:customStyle="1" w:styleId="sfwc">
    <w:name w:val="sfwc"/>
    <w:rsid w:val="006D3477"/>
    <w:rPr>
      <w:rFonts w:cs="Times New Roman"/>
    </w:rPr>
  </w:style>
  <w:style w:type="character" w:customStyle="1" w:styleId="a9">
    <w:name w:val="Обычный (веб) Знак"/>
    <w:rsid w:val="006D3477"/>
    <w:rPr>
      <w:sz w:val="22"/>
      <w:lang w:val="ru-RU" w:eastAsia="ar-SA" w:bidi="ar-SA"/>
    </w:rPr>
  </w:style>
  <w:style w:type="character" w:customStyle="1" w:styleId="incut-head-control1">
    <w:name w:val="incut-head-control1"/>
    <w:rsid w:val="006D3477"/>
    <w:rPr>
      <w:b/>
    </w:rPr>
  </w:style>
  <w:style w:type="paragraph" w:customStyle="1" w:styleId="aa">
    <w:name w:val="Заголовок"/>
    <w:basedOn w:val="a"/>
    <w:next w:val="a0"/>
    <w:rsid w:val="006D34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b"/>
    <w:rsid w:val="006D3477"/>
    <w:pPr>
      <w:spacing w:after="120"/>
    </w:pPr>
  </w:style>
  <w:style w:type="character" w:customStyle="1" w:styleId="ab">
    <w:name w:val="Основной текст Знак"/>
    <w:basedOn w:val="a1"/>
    <w:link w:val="a0"/>
    <w:rsid w:val="006D3477"/>
    <w:rPr>
      <w:rFonts w:ascii="Times New Roman" w:hAnsi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6D3477"/>
    <w:pPr>
      <w:suppressLineNumbers/>
      <w:spacing w:before="120" w:after="120"/>
    </w:pPr>
    <w:rPr>
      <w:rFonts w:eastAsia="Times New Roman" w:cs="Mangal"/>
      <w:i/>
      <w:iCs/>
    </w:rPr>
  </w:style>
  <w:style w:type="paragraph" w:customStyle="1" w:styleId="15">
    <w:name w:val="Указатель1"/>
    <w:basedOn w:val="a"/>
    <w:rsid w:val="006D3477"/>
    <w:pPr>
      <w:suppressLineNumbers/>
    </w:pPr>
    <w:rPr>
      <w:rFonts w:eastAsia="Times New Roman" w:cs="Mangal"/>
    </w:rPr>
  </w:style>
  <w:style w:type="paragraph" w:customStyle="1" w:styleId="yrsh">
    <w:name w:val="yrsh"/>
    <w:basedOn w:val="a"/>
    <w:rsid w:val="006D3477"/>
    <w:pPr>
      <w:shd w:val="clear" w:color="auto" w:fill="92D050"/>
      <w:spacing w:before="280" w:after="280"/>
    </w:pPr>
    <w:rPr>
      <w:rFonts w:eastAsia="Times New Roman"/>
      <w:sz w:val="22"/>
      <w:szCs w:val="22"/>
    </w:rPr>
  </w:style>
  <w:style w:type="paragraph" w:customStyle="1" w:styleId="tabtitle">
    <w:name w:val="tabtitle"/>
    <w:basedOn w:val="a"/>
    <w:rsid w:val="006D3477"/>
    <w:pPr>
      <w:shd w:val="clear" w:color="auto" w:fill="28A0C8"/>
      <w:spacing w:before="280" w:after="280"/>
    </w:pPr>
    <w:rPr>
      <w:rFonts w:eastAsia="Times New Roman"/>
      <w:sz w:val="22"/>
      <w:szCs w:val="22"/>
    </w:rPr>
  </w:style>
  <w:style w:type="paragraph" w:customStyle="1" w:styleId="header-listtarget">
    <w:name w:val="header-listtarget"/>
    <w:basedOn w:val="a"/>
    <w:rsid w:val="006D3477"/>
    <w:pPr>
      <w:shd w:val="clear" w:color="auto" w:fill="E66E5A"/>
      <w:spacing w:before="280" w:after="280"/>
    </w:pPr>
    <w:rPr>
      <w:rFonts w:eastAsia="Times New Roman"/>
      <w:sz w:val="22"/>
      <w:szCs w:val="22"/>
    </w:rPr>
  </w:style>
  <w:style w:type="paragraph" w:customStyle="1" w:styleId="bdall">
    <w:name w:val="bdall"/>
    <w:basedOn w:val="a"/>
    <w:rsid w:val="006D3477"/>
    <w:pPr>
      <w:spacing w:before="280" w:after="280"/>
    </w:pPr>
    <w:rPr>
      <w:rFonts w:eastAsia="Times New Roman"/>
      <w:sz w:val="22"/>
      <w:szCs w:val="22"/>
    </w:rPr>
  </w:style>
  <w:style w:type="paragraph" w:customStyle="1" w:styleId="bdtop">
    <w:name w:val="bdtop"/>
    <w:basedOn w:val="a"/>
    <w:rsid w:val="006D3477"/>
    <w:pPr>
      <w:spacing w:before="280" w:after="280"/>
    </w:pPr>
    <w:rPr>
      <w:rFonts w:eastAsia="Times New Roman"/>
      <w:sz w:val="22"/>
      <w:szCs w:val="22"/>
    </w:rPr>
  </w:style>
  <w:style w:type="paragraph" w:customStyle="1" w:styleId="bdleft">
    <w:name w:val="bdleft"/>
    <w:basedOn w:val="a"/>
    <w:rsid w:val="006D3477"/>
    <w:pPr>
      <w:spacing w:before="280" w:after="280"/>
    </w:pPr>
    <w:rPr>
      <w:rFonts w:eastAsia="Times New Roman"/>
      <w:sz w:val="22"/>
      <w:szCs w:val="22"/>
    </w:rPr>
  </w:style>
  <w:style w:type="paragraph" w:customStyle="1" w:styleId="bdright">
    <w:name w:val="bdright"/>
    <w:basedOn w:val="a"/>
    <w:rsid w:val="006D3477"/>
    <w:pPr>
      <w:spacing w:before="280" w:after="280"/>
    </w:pPr>
    <w:rPr>
      <w:rFonts w:eastAsia="Times New Roman"/>
      <w:sz w:val="22"/>
      <w:szCs w:val="22"/>
    </w:rPr>
  </w:style>
  <w:style w:type="paragraph" w:customStyle="1" w:styleId="bdbottom">
    <w:name w:val="bdbottom"/>
    <w:basedOn w:val="a"/>
    <w:rsid w:val="006D3477"/>
    <w:pPr>
      <w:spacing w:before="280" w:after="280"/>
    </w:pPr>
    <w:rPr>
      <w:rFonts w:eastAsia="Times New Roman"/>
      <w:sz w:val="22"/>
      <w:szCs w:val="22"/>
    </w:rPr>
  </w:style>
  <w:style w:type="paragraph" w:customStyle="1" w:styleId="headercell">
    <w:name w:val="headercell"/>
    <w:basedOn w:val="a"/>
    <w:rsid w:val="006D3477"/>
    <w:pPr>
      <w:spacing w:before="280" w:after="280"/>
    </w:pPr>
    <w:rPr>
      <w:rFonts w:eastAsia="Times New Roman"/>
      <w:sz w:val="22"/>
      <w:szCs w:val="22"/>
    </w:rPr>
  </w:style>
  <w:style w:type="paragraph" w:customStyle="1" w:styleId="16">
    <w:name w:val="Текст примечания1"/>
    <w:basedOn w:val="a"/>
    <w:rsid w:val="006D3477"/>
    <w:rPr>
      <w:rFonts w:eastAsia="Times New Roman"/>
    </w:rPr>
  </w:style>
  <w:style w:type="paragraph" w:customStyle="1" w:styleId="17">
    <w:name w:val="Рецензия1"/>
    <w:rsid w:val="006D3477"/>
    <w:pPr>
      <w:suppressAutoHyphens/>
      <w:ind w:left="567" w:firstLine="709"/>
    </w:pPr>
    <w:rPr>
      <w:rFonts w:eastAsia="Times New Roman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6D3477"/>
    <w:pPr>
      <w:shd w:val="clear" w:color="auto" w:fill="000080"/>
    </w:pPr>
    <w:rPr>
      <w:rFonts w:ascii="Tahoma" w:eastAsia="Times New Roman" w:hAnsi="Tahoma" w:cs="Tahoma"/>
    </w:rPr>
  </w:style>
  <w:style w:type="paragraph" w:customStyle="1" w:styleId="content">
    <w:name w:val="content"/>
    <w:basedOn w:val="a"/>
    <w:rsid w:val="006D3477"/>
    <w:pPr>
      <w:spacing w:before="280" w:after="280"/>
    </w:pPr>
    <w:rPr>
      <w:rFonts w:eastAsia="Times New Roman"/>
    </w:rPr>
  </w:style>
  <w:style w:type="paragraph" w:customStyle="1" w:styleId="double-br">
    <w:name w:val="double-br"/>
    <w:basedOn w:val="a"/>
    <w:rsid w:val="006D3477"/>
    <w:pPr>
      <w:spacing w:before="280" w:after="1500"/>
    </w:pPr>
    <w:rPr>
      <w:rFonts w:eastAsia="Times New Roman"/>
      <w:color w:val="FFCC00"/>
    </w:rPr>
  </w:style>
  <w:style w:type="paragraph" w:customStyle="1" w:styleId="formattext">
    <w:name w:val="formattext"/>
    <w:basedOn w:val="a"/>
    <w:rsid w:val="006D3477"/>
    <w:pPr>
      <w:spacing w:before="280" w:after="28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D3477"/>
    <w:pPr>
      <w:spacing w:before="280" w:after="280"/>
    </w:pPr>
    <w:rPr>
      <w:rFonts w:eastAsia="Times New Roman"/>
    </w:rPr>
  </w:style>
  <w:style w:type="paragraph" w:customStyle="1" w:styleId="19">
    <w:name w:val="Обычный отступ1"/>
    <w:basedOn w:val="a"/>
    <w:rsid w:val="006D3477"/>
    <w:pPr>
      <w:ind w:left="708"/>
    </w:pPr>
    <w:rPr>
      <w:rFonts w:eastAsia="Times New Roman"/>
    </w:rPr>
  </w:style>
  <w:style w:type="paragraph" w:customStyle="1" w:styleId="ConsPlusNormal">
    <w:name w:val="ConsPlusNormal"/>
    <w:next w:val="a"/>
    <w:rsid w:val="006D3477"/>
    <w:pPr>
      <w:widowControl w:val="0"/>
      <w:suppressAutoHyphens/>
      <w:ind w:left="567"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Содержимое таблицы"/>
    <w:basedOn w:val="a"/>
    <w:rsid w:val="006D3477"/>
    <w:pPr>
      <w:suppressLineNumbers/>
    </w:pPr>
    <w:rPr>
      <w:rFonts w:eastAsia="Times New Roman"/>
    </w:rPr>
  </w:style>
  <w:style w:type="paragraph" w:customStyle="1" w:styleId="ad">
    <w:name w:val="Заголовок таблицы"/>
    <w:basedOn w:val="ac"/>
    <w:rsid w:val="006D3477"/>
    <w:pPr>
      <w:jc w:val="center"/>
    </w:pPr>
    <w:rPr>
      <w:b/>
      <w:bCs/>
    </w:rPr>
  </w:style>
  <w:style w:type="character" w:customStyle="1" w:styleId="apple-converted-space">
    <w:name w:val="apple-converted-space"/>
    <w:rsid w:val="006D3477"/>
    <w:rPr>
      <w:rFonts w:cs="Times New Roman"/>
    </w:rPr>
  </w:style>
  <w:style w:type="paragraph" w:customStyle="1" w:styleId="copyright-info">
    <w:name w:val="copyright-info"/>
    <w:basedOn w:val="a"/>
    <w:rsid w:val="006D347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a">
    <w:name w:val="Абзац списка1"/>
    <w:basedOn w:val="a"/>
    <w:rsid w:val="006D3477"/>
    <w:pPr>
      <w:ind w:left="720"/>
      <w:contextualSpacing/>
    </w:pPr>
    <w:rPr>
      <w:rFonts w:eastAsia="Times New Roman"/>
    </w:rPr>
  </w:style>
  <w:style w:type="character" w:customStyle="1" w:styleId="11">
    <w:name w:val="Заголовок 1 Знак1"/>
    <w:basedOn w:val="a1"/>
    <w:link w:val="1"/>
    <w:rsid w:val="006D3477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21">
    <w:name w:val="Заголовок 2 Знак1"/>
    <w:basedOn w:val="a1"/>
    <w:link w:val="2"/>
    <w:rsid w:val="006D347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">
    <w:name w:val="Заголовок 3 Знак1"/>
    <w:basedOn w:val="a1"/>
    <w:link w:val="3"/>
    <w:rsid w:val="006D3477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e">
    <w:name w:val="annotation text"/>
    <w:basedOn w:val="a"/>
    <w:link w:val="1b"/>
    <w:semiHidden/>
    <w:rsid w:val="006D3477"/>
    <w:rPr>
      <w:rFonts w:eastAsia="Times New Roman"/>
    </w:rPr>
  </w:style>
  <w:style w:type="character" w:customStyle="1" w:styleId="1b">
    <w:name w:val="Текст примечания Знак1"/>
    <w:basedOn w:val="a1"/>
    <w:link w:val="ae"/>
    <w:semiHidden/>
    <w:rsid w:val="006D34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link w:val="1c"/>
    <w:rsid w:val="006D347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c">
    <w:name w:val="Верхний колонтитул Знак1"/>
    <w:basedOn w:val="a1"/>
    <w:link w:val="af"/>
    <w:rsid w:val="006D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1d"/>
    <w:rsid w:val="006D347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d">
    <w:name w:val="Нижний колонтитул Знак1"/>
    <w:basedOn w:val="a1"/>
    <w:link w:val="af0"/>
    <w:rsid w:val="006D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0"/>
    <w:rsid w:val="006D3477"/>
    <w:rPr>
      <w:rFonts w:eastAsia="Times New Roman" w:cs="Mangal"/>
    </w:rPr>
  </w:style>
  <w:style w:type="character" w:styleId="af2">
    <w:name w:val="Hyperlink"/>
    <w:rsid w:val="006D3477"/>
    <w:rPr>
      <w:color w:val="0000FF"/>
      <w:u w:val="single"/>
    </w:rPr>
  </w:style>
  <w:style w:type="character" w:styleId="af3">
    <w:name w:val="FollowedHyperlink"/>
    <w:rsid w:val="006D3477"/>
    <w:rPr>
      <w:color w:val="800080"/>
      <w:u w:val="single"/>
    </w:rPr>
  </w:style>
  <w:style w:type="paragraph" w:styleId="af4">
    <w:name w:val="Normal (Web)"/>
    <w:basedOn w:val="a"/>
    <w:rsid w:val="006D3477"/>
    <w:pPr>
      <w:spacing w:before="280" w:after="280"/>
    </w:pPr>
    <w:rPr>
      <w:rFonts w:eastAsia="Times New Roman"/>
      <w:sz w:val="22"/>
      <w:szCs w:val="22"/>
    </w:rPr>
  </w:style>
  <w:style w:type="paragraph" w:styleId="HTML0">
    <w:name w:val="HTML Preformatted"/>
    <w:basedOn w:val="a"/>
    <w:link w:val="HTML1"/>
    <w:rsid w:val="006D3477"/>
    <w:rPr>
      <w:rFonts w:eastAsia="Times New Roman"/>
      <w:sz w:val="22"/>
      <w:szCs w:val="22"/>
    </w:rPr>
  </w:style>
  <w:style w:type="character" w:customStyle="1" w:styleId="HTML1">
    <w:name w:val="Стандартный HTML Знак1"/>
    <w:basedOn w:val="a1"/>
    <w:link w:val="HTML0"/>
    <w:rsid w:val="006D3477"/>
    <w:rPr>
      <w:rFonts w:ascii="Times New Roman" w:eastAsia="Times New Roman" w:hAnsi="Times New Roman" w:cs="Times New Roman"/>
      <w:lang w:eastAsia="ar-SA"/>
    </w:rPr>
  </w:style>
  <w:style w:type="paragraph" w:styleId="af5">
    <w:name w:val="annotation subject"/>
    <w:basedOn w:val="16"/>
    <w:next w:val="16"/>
    <w:link w:val="1e"/>
    <w:rsid w:val="006D3477"/>
    <w:rPr>
      <w:b/>
      <w:bCs/>
    </w:rPr>
  </w:style>
  <w:style w:type="character" w:customStyle="1" w:styleId="1e">
    <w:name w:val="Тема примечания Знак1"/>
    <w:basedOn w:val="1b"/>
    <w:link w:val="af5"/>
    <w:rsid w:val="006D347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Balloon Text"/>
    <w:basedOn w:val="a"/>
    <w:link w:val="1f"/>
    <w:rsid w:val="006D3477"/>
    <w:rPr>
      <w:rFonts w:ascii="Tahoma" w:eastAsia="Times New Roman" w:hAnsi="Tahoma" w:cs="Tahoma"/>
      <w:sz w:val="16"/>
      <w:szCs w:val="16"/>
    </w:rPr>
  </w:style>
  <w:style w:type="character" w:customStyle="1" w:styleId="1f">
    <w:name w:val="Текст выноски Знак1"/>
    <w:basedOn w:val="a1"/>
    <w:link w:val="af6"/>
    <w:rsid w:val="006D3477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2"/>
    <w:rsid w:val="006D347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Bu123</dc:creator>
  <cp:lastModifiedBy>SV</cp:lastModifiedBy>
  <cp:revision>2</cp:revision>
  <dcterms:created xsi:type="dcterms:W3CDTF">2020-12-18T13:30:00Z</dcterms:created>
  <dcterms:modified xsi:type="dcterms:W3CDTF">2020-12-18T13:30:00Z</dcterms:modified>
</cp:coreProperties>
</file>